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2BF5F" w14:textId="7E467AC0" w:rsidR="00DB4133" w:rsidRPr="002E76D7" w:rsidRDefault="00DB4133" w:rsidP="00DB413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w:t>
      </w:r>
      <w:r>
        <w:rPr>
          <w:rFonts w:cs="Arial"/>
          <w:bCs/>
          <w:noProof w:val="0"/>
          <w:sz w:val="24"/>
          <w:lang w:val="en-US" w:eastAsia="ja-JP"/>
        </w:rPr>
        <w:t>2</w:t>
      </w:r>
      <w:r w:rsidRPr="00983CC2">
        <w:rPr>
          <w:rFonts w:cs="Arial"/>
          <w:bCs/>
          <w:noProof w:val="0"/>
          <w:sz w:val="24"/>
          <w:lang w:val="en-US" w:eastAsia="ja-JP"/>
        </w:rPr>
        <w:t>-2</w:t>
      </w:r>
      <w:r>
        <w:rPr>
          <w:rFonts w:cs="Arial"/>
          <w:bCs/>
          <w:noProof w:val="0"/>
          <w:sz w:val="24"/>
          <w:lang w:val="en-US" w:eastAsia="ja-JP"/>
        </w:rPr>
        <w:t>2</w:t>
      </w:r>
      <w:r w:rsidR="004F58F7">
        <w:rPr>
          <w:rFonts w:cs="Arial"/>
          <w:bCs/>
          <w:noProof w:val="0"/>
          <w:sz w:val="24"/>
          <w:lang w:val="en-US" w:eastAsia="ja-JP"/>
        </w:rPr>
        <w:t>07705</w:t>
      </w:r>
    </w:p>
    <w:p w14:paraId="64E4894F" w14:textId="77777777" w:rsidR="00DB4133" w:rsidRPr="002E76D7" w:rsidRDefault="00DB4133" w:rsidP="00DB4133">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17 </w:t>
      </w:r>
      <w:r w:rsidRPr="00EF0235">
        <w:rPr>
          <w:b/>
          <w:bCs/>
          <w:color w:val="auto"/>
          <w:sz w:val="24"/>
          <w:lang w:val="en-US"/>
        </w:rPr>
        <w:t xml:space="preserve">– </w:t>
      </w:r>
      <w:r>
        <w:rPr>
          <w:b/>
          <w:bCs/>
          <w:color w:val="auto"/>
          <w:sz w:val="24"/>
          <w:lang w:val="en-US"/>
        </w:rPr>
        <w:t>29 August</w:t>
      </w:r>
      <w:r w:rsidRPr="00EF0235">
        <w:rPr>
          <w:b/>
          <w:bCs/>
          <w:color w:val="auto"/>
          <w:sz w:val="24"/>
          <w:lang w:val="en-US"/>
        </w:rPr>
        <w:t xml:space="preserve"> 2022</w:t>
      </w:r>
    </w:p>
    <w:p w14:paraId="2E7487D2" w14:textId="77777777" w:rsidR="00DB4133" w:rsidRPr="00E16CAA" w:rsidRDefault="00DB4133" w:rsidP="00DB4133">
      <w:pPr>
        <w:pStyle w:val="a5"/>
        <w:rPr>
          <w:rFonts w:eastAsiaTheme="minorEastAsia"/>
          <w:lang w:val="en-US" w:eastAsia="zh-CN"/>
        </w:rPr>
      </w:pPr>
    </w:p>
    <w:p w14:paraId="478B6140" w14:textId="2D2BC869" w:rsidR="00DB4133" w:rsidRPr="002E76D7" w:rsidRDefault="00DB4133" w:rsidP="00DB4133">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Pr>
          <w:rFonts w:ascii="Arial" w:hAnsi="Arial" w:cs="Arial"/>
          <w:b/>
          <w:bCs/>
          <w:sz w:val="24"/>
          <w:lang w:val="en-US"/>
        </w:rPr>
        <w:t>8</w:t>
      </w:r>
      <w:r w:rsidRPr="002E76D7">
        <w:rPr>
          <w:rFonts w:ascii="Arial" w:hAnsi="Arial" w:cs="Arial"/>
          <w:b/>
          <w:bCs/>
          <w:sz w:val="24"/>
          <w:lang w:val="en-US"/>
        </w:rPr>
        <w:t>.</w:t>
      </w:r>
      <w:r>
        <w:rPr>
          <w:rFonts w:ascii="Arial" w:hAnsi="Arial" w:cs="Arial"/>
          <w:b/>
          <w:bCs/>
          <w:sz w:val="24"/>
          <w:lang w:val="en-US"/>
        </w:rPr>
        <w:t>13.3</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6E6677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CPC</w:t>
      </w:r>
      <w:r w:rsidR="00A4667D">
        <w:rPr>
          <w:rFonts w:ascii="Arial" w:hAnsi="Arial" w:cs="Arial"/>
          <w:b/>
          <w:bCs/>
          <w:sz w:val="24"/>
          <w:lang w:val="en-US"/>
        </w:rPr>
        <w:t xml:space="preserve"> and </w:t>
      </w:r>
      <w:r w:rsidR="00A4667D" w:rsidRPr="00A4667D">
        <w:rPr>
          <w:rFonts w:ascii="Arial" w:hAnsi="Arial" w:cs="Arial"/>
          <w:b/>
          <w:bCs/>
          <w:sz w:val="24"/>
          <w:lang w:val="en-US"/>
        </w:rPr>
        <w:t xml:space="preserve">fast MCG </w:t>
      </w:r>
      <w:r w:rsidR="00A4667D">
        <w:rPr>
          <w:rFonts w:ascii="Arial" w:hAnsi="Arial" w:cs="Arial"/>
          <w:b/>
          <w:bCs/>
          <w:sz w:val="24"/>
          <w:lang w:val="en-US"/>
        </w:rPr>
        <w:t xml:space="preserve">link </w:t>
      </w:r>
      <w:r w:rsidR="00A4667D" w:rsidRPr="00A4667D">
        <w:rPr>
          <w:rFonts w:ascii="Arial" w:hAnsi="Arial" w:cs="Arial"/>
          <w:b/>
          <w:bCs/>
          <w:sz w:val="24"/>
          <w:lang w:val="en-US"/>
        </w:rPr>
        <w:t>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57A39888" w:rsidR="0011424B" w:rsidRDefault="00176E90" w:rsidP="00363C05">
      <w:pPr>
        <w:spacing w:after="0"/>
        <w:rPr>
          <w:lang w:val="de-DE" w:eastAsia="zh-CN"/>
        </w:rPr>
      </w:pPr>
      <w:r>
        <w:rPr>
          <w:lang w:val="de-DE" w:eastAsia="zh-CN"/>
        </w:rPr>
        <w:t xml:space="preserve">It was agreed to support </w:t>
      </w:r>
      <w:r w:rsidR="007C7602">
        <w:rPr>
          <w:lang w:val="de-DE" w:eastAsia="zh-CN"/>
        </w:rPr>
        <w:t>MRO</w:t>
      </w:r>
      <w:r w:rsidR="00566FA4">
        <w:rPr>
          <w:lang w:val="de-DE" w:eastAsia="zh-CN"/>
        </w:rPr>
        <w:t xml:space="preserve"> </w:t>
      </w:r>
      <w:r w:rsidR="007C7602">
        <w:rPr>
          <w:lang w:val="de-DE" w:eastAsia="zh-CN"/>
        </w:rPr>
        <w:t xml:space="preserve">for </w:t>
      </w:r>
      <w:r w:rsidRPr="00176E90">
        <w:rPr>
          <w:lang w:val="de-DE" w:eastAsia="zh-CN"/>
        </w:rPr>
        <w:t xml:space="preserve">MR-DC CPAC </w:t>
      </w:r>
      <w:r w:rsidR="00383C1B">
        <w:rPr>
          <w:lang w:val="de-DE" w:eastAsia="zh-CN"/>
        </w:rPr>
        <w:t xml:space="preserve">and </w:t>
      </w:r>
      <w:r w:rsidR="00383C1B" w:rsidRPr="00383C1B">
        <w:rPr>
          <w:lang w:val="de-DE" w:eastAsia="zh-CN"/>
        </w:rPr>
        <w:t xml:space="preserve">fast MCG link recovery </w:t>
      </w:r>
      <w:r w:rsidR="007C7602">
        <w:rPr>
          <w:lang w:val="de-DE" w:eastAsia="zh-CN"/>
        </w:rPr>
        <w:t>in R18</w:t>
      </w:r>
      <w:r w:rsidRPr="00176E90">
        <w:rPr>
          <w:lang w:val="de-DE" w:eastAsia="zh-CN"/>
        </w:rPr>
        <w:t xml:space="preserve"> [1]</w:t>
      </w:r>
      <w:r w:rsidR="007C7602">
        <w:rPr>
          <w:lang w:val="de-DE" w:eastAsia="zh-CN"/>
        </w:rPr>
        <w:t xml:space="preserve">: </w:t>
      </w:r>
    </w:p>
    <w:p w14:paraId="6805B500" w14:textId="77777777" w:rsidR="007C7602" w:rsidRPr="007C7602" w:rsidRDefault="007C7602" w:rsidP="007C7602">
      <w:pPr>
        <w:spacing w:after="0"/>
        <w:rPr>
          <w:i/>
          <w:iCs/>
          <w:lang w:val="de-DE" w:eastAsia="zh-CN"/>
        </w:rPr>
      </w:pPr>
      <w:r w:rsidRPr="007C7602">
        <w:rPr>
          <w:i/>
          <w:iCs/>
          <w:lang w:val="de-DE" w:eastAsia="zh-CN"/>
        </w:rPr>
        <w:t>- Support of SON/MDT enhancements for [RAN3, RAN2]:</w:t>
      </w:r>
    </w:p>
    <w:p w14:paraId="3DFDA2D2" w14:textId="77777777" w:rsidR="007C7602" w:rsidRPr="007C7602" w:rsidRDefault="007C7602" w:rsidP="007C7602">
      <w:pPr>
        <w:spacing w:after="0"/>
        <w:rPr>
          <w:i/>
          <w:iCs/>
          <w:lang w:val="de-DE" w:eastAsia="zh-CN"/>
        </w:rPr>
      </w:pPr>
      <w:r w:rsidRPr="00176E90">
        <w:rPr>
          <w:rFonts w:hint="eastAsia"/>
          <w:i/>
          <w:iCs/>
          <w:highlight w:val="yellow"/>
          <w:lang w:val="de-DE" w:eastAsia="zh-CN"/>
        </w:rPr>
        <w:t>•</w:t>
      </w:r>
      <w:r w:rsidRPr="00176E90">
        <w:rPr>
          <w:i/>
          <w:iCs/>
          <w:highlight w:val="yellow"/>
          <w:lang w:val="de-DE" w:eastAsia="zh-CN"/>
        </w:rPr>
        <w:tab/>
        <w:t>MR-DC CPAC</w:t>
      </w:r>
    </w:p>
    <w:p w14:paraId="465C34F8"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PScell change report</w:t>
      </w:r>
    </w:p>
    <w:p w14:paraId="5A68F066"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Handover Report (e.g. inter-RAT)</w:t>
      </w:r>
    </w:p>
    <w:p w14:paraId="06DB5EE3"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 xml:space="preserve">NPN </w:t>
      </w:r>
    </w:p>
    <w:p w14:paraId="28D3D82C"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RACH report</w:t>
      </w:r>
    </w:p>
    <w:p w14:paraId="6218E22E" w14:textId="77777777" w:rsidR="007C7602" w:rsidRPr="007C7602" w:rsidRDefault="007C7602" w:rsidP="007C7602">
      <w:pPr>
        <w:spacing w:after="0"/>
        <w:rPr>
          <w:i/>
          <w:iCs/>
          <w:lang w:val="de-DE" w:eastAsia="zh-CN"/>
        </w:rPr>
      </w:pPr>
      <w:r w:rsidRPr="00383C1B">
        <w:rPr>
          <w:rFonts w:hint="eastAsia"/>
          <w:i/>
          <w:iCs/>
          <w:highlight w:val="yellow"/>
          <w:lang w:val="de-DE" w:eastAsia="zh-CN"/>
        </w:rPr>
        <w:t>•</w:t>
      </w:r>
      <w:r w:rsidRPr="00383C1B">
        <w:rPr>
          <w:i/>
          <w:iCs/>
          <w:highlight w:val="yellow"/>
          <w:lang w:val="de-DE" w:eastAsia="zh-CN"/>
        </w:rPr>
        <w:tab/>
        <w:t>fast MCG recovery</w:t>
      </w:r>
    </w:p>
    <w:p w14:paraId="7A211413" w14:textId="6FA9E283" w:rsidR="00E957D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r>
      <w:r w:rsidRPr="00176E90">
        <w:rPr>
          <w:i/>
          <w:iCs/>
          <w:lang w:val="de-DE" w:eastAsia="zh-CN"/>
        </w:rPr>
        <w:t>NR-U (MRO</w:t>
      </w:r>
      <w:r w:rsidRPr="007C7602">
        <w:rPr>
          <w:i/>
          <w:iCs/>
          <w:lang w:val="de-DE" w:eastAsia="zh-CN"/>
        </w:rPr>
        <w:t xml:space="preserve"> and UL MLB)</w:t>
      </w:r>
    </w:p>
    <w:p w14:paraId="47D63C18" w14:textId="57B4DA95"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CPC</w:t>
      </w:r>
      <w:r w:rsidR="004A4088">
        <w:rPr>
          <w:rFonts w:eastAsiaTheme="minorEastAsia"/>
          <w:lang w:val="en-US" w:eastAsia="zh-CN"/>
        </w:rPr>
        <w:t xml:space="preserve"> and </w:t>
      </w:r>
      <w:r w:rsidR="004A4088" w:rsidRPr="004A4088">
        <w:rPr>
          <w:rFonts w:eastAsiaTheme="minorEastAsia"/>
          <w:lang w:val="en-US" w:eastAsia="zh-CN"/>
        </w:rPr>
        <w:t>fast MCG link recovery</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4" w:name="_Hlk110586354"/>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96FCBB4" w14:textId="1E41F31D" w:rsidR="00AA0172" w:rsidRPr="00AA0172" w:rsidRDefault="00AA0172" w:rsidP="00AA017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5" w:name="_Hlk98841749"/>
      <w:bookmarkEnd w:id="4"/>
      <w:r w:rsidRPr="005E201F">
        <w:rPr>
          <w:rFonts w:ascii="Arial" w:hAnsi="Arial"/>
          <w:b/>
          <w:bCs/>
          <w:sz w:val="28"/>
          <w:lang w:val="en-US" w:eastAsia="en-US"/>
        </w:rPr>
        <w:t>2.1 SON enhancements for CPC</w:t>
      </w:r>
    </w:p>
    <w:bookmarkEnd w:id="5"/>
    <w:p w14:paraId="4DFB808F" w14:textId="217D1C97" w:rsidR="00D02E6F"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intra-SN CPAC without MN involvement is introduced, to further enhance mobility </w:t>
      </w:r>
      <w:r w:rsidR="00C2089C">
        <w:rPr>
          <w:rFonts w:eastAsia="宋体"/>
          <w:noProof/>
          <w:kern w:val="2"/>
          <w:lang w:val="en-US" w:eastAsia="zh-CN"/>
        </w:rPr>
        <w:t>robustness</w:t>
      </w:r>
      <w:r>
        <w:rPr>
          <w:rFonts w:eastAsia="宋体"/>
          <w:noProof/>
          <w:kern w:val="2"/>
          <w:lang w:val="en-US" w:eastAsia="zh-CN"/>
        </w:rPr>
        <w:t xml:space="preserve">, </w:t>
      </w:r>
      <w:r w:rsidR="00E433EB" w:rsidRPr="00E433EB">
        <w:rPr>
          <w:rFonts w:eastAsia="宋体"/>
          <w:noProof/>
          <w:kern w:val="2"/>
          <w:lang w:val="en-US" w:eastAsia="zh-CN"/>
        </w:rPr>
        <w:t>MN or SN initiated inter-SN CPAC</w:t>
      </w:r>
      <w:r w:rsidR="00E433EB">
        <w:rPr>
          <w:rFonts w:eastAsia="宋体"/>
          <w:noProof/>
          <w:kern w:val="2"/>
          <w:lang w:val="en-US" w:eastAsia="zh-CN"/>
        </w:rPr>
        <w:t xml:space="preserve"> and </w:t>
      </w:r>
      <w:r w:rsidR="00F5134B" w:rsidRPr="00F5134B">
        <w:rPr>
          <w:rFonts w:eastAsia="宋体"/>
          <w:noProof/>
          <w:kern w:val="2"/>
          <w:lang w:val="en-US" w:eastAsia="zh-CN"/>
        </w:rPr>
        <w:t xml:space="preserve">intra-SN CPAC with MN involvement </w:t>
      </w:r>
      <w:r w:rsidR="00E433EB">
        <w:rPr>
          <w:rFonts w:eastAsia="宋体"/>
          <w:noProof/>
          <w:kern w:val="2"/>
          <w:lang w:val="en-US" w:eastAsia="zh-CN"/>
        </w:rPr>
        <w:t>are</w:t>
      </w:r>
      <w:r>
        <w:rPr>
          <w:rFonts w:eastAsia="宋体"/>
          <w:noProof/>
          <w:kern w:val="2"/>
          <w:lang w:val="en-US" w:eastAsia="zh-CN"/>
        </w:rPr>
        <w:t xml:space="preserve"> specified</w:t>
      </w:r>
      <w:r w:rsidR="0021442E">
        <w:rPr>
          <w:rFonts w:eastAsia="宋体"/>
          <w:noProof/>
          <w:kern w:val="2"/>
          <w:lang w:val="en-US" w:eastAsia="zh-CN"/>
        </w:rPr>
        <w:t xml:space="preserve"> in R17</w:t>
      </w:r>
      <w:r>
        <w:rPr>
          <w:rFonts w:eastAsia="宋体"/>
          <w:noProof/>
          <w:kern w:val="2"/>
          <w:lang w:val="en-US" w:eastAsia="zh-CN"/>
        </w:rPr>
        <w:t xml:space="preserve">. </w:t>
      </w:r>
      <w:r w:rsidR="00C6087D" w:rsidRPr="00C6087D">
        <w:rPr>
          <w:rFonts w:eastAsia="宋体"/>
          <w:noProof/>
          <w:kern w:val="2"/>
          <w:lang w:val="en-US" w:eastAsia="zh-CN"/>
        </w:rPr>
        <w:t xml:space="preserve">In </w:t>
      </w:r>
      <w:r w:rsidR="00C6087D">
        <w:rPr>
          <w:rFonts w:eastAsia="宋体"/>
          <w:noProof/>
          <w:kern w:val="2"/>
          <w:lang w:val="en-US" w:eastAsia="zh-CN"/>
        </w:rPr>
        <w:t>general</w:t>
      </w:r>
      <w:r w:rsidR="00C6087D" w:rsidRPr="00C6087D">
        <w:rPr>
          <w:rFonts w:eastAsia="宋体"/>
          <w:noProof/>
          <w:kern w:val="2"/>
          <w:lang w:val="en-US" w:eastAsia="zh-CN"/>
        </w:rPr>
        <w:t xml:space="preserve">, </w:t>
      </w:r>
      <w:r w:rsidR="00C6087D">
        <w:rPr>
          <w:rFonts w:eastAsia="宋体"/>
          <w:noProof/>
          <w:kern w:val="2"/>
          <w:lang w:val="en-US" w:eastAsia="zh-CN"/>
        </w:rPr>
        <w:t>a CPAC procedure means a CPA or CPC procedure, t</w:t>
      </w:r>
      <w:r w:rsidR="00C6087D" w:rsidRPr="00C6087D">
        <w:rPr>
          <w:rFonts w:eastAsia="宋体"/>
          <w:noProof/>
          <w:kern w:val="2"/>
          <w:lang w:val="en-US" w:eastAsia="zh-CN"/>
        </w:rPr>
        <w:t>he legacy SN addition and SN change procedure can be taken as a baseline to support CPAC.</w:t>
      </w:r>
      <w:r w:rsidR="00267545">
        <w:rPr>
          <w:rFonts w:eastAsia="宋体"/>
          <w:noProof/>
          <w:kern w:val="2"/>
          <w:lang w:val="en-US" w:eastAsia="zh-CN"/>
        </w:rPr>
        <w:t xml:space="preserve"> </w:t>
      </w:r>
    </w:p>
    <w:p w14:paraId="4CCA5513" w14:textId="77301748" w:rsidR="00AA13E8" w:rsidRPr="00AA13E8" w:rsidRDefault="00AA13E8" w:rsidP="00AA13E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Compared with legacy PSCell change, the most difference in </w:t>
      </w:r>
      <w:r w:rsidR="00C527DF" w:rsidRPr="00C527DF">
        <w:rPr>
          <w:rFonts w:eastAsia="宋体"/>
          <w:noProof/>
          <w:kern w:val="2"/>
          <w:lang w:val="en-US" w:eastAsia="zh-CN"/>
        </w:rPr>
        <w:t>a CPC procedure</w:t>
      </w:r>
      <w:r>
        <w:rPr>
          <w:rFonts w:eastAsia="宋体"/>
          <w:noProof/>
          <w:kern w:val="2"/>
          <w:lang w:val="en-US" w:eastAsia="zh-CN"/>
        </w:rPr>
        <w:t xml:space="preserve"> is that </w:t>
      </w:r>
      <w:r w:rsidR="00C527DF" w:rsidRPr="00C527DF">
        <w:rPr>
          <w:rFonts w:eastAsia="宋体"/>
          <w:noProof/>
          <w:kern w:val="2"/>
          <w:lang w:val="en-US" w:eastAsia="zh-CN"/>
        </w:rPr>
        <w:t xml:space="preserve">it is </w:t>
      </w:r>
      <w:r>
        <w:rPr>
          <w:rFonts w:eastAsia="宋体"/>
          <w:noProof/>
          <w:kern w:val="2"/>
          <w:lang w:val="en-US" w:eastAsia="zh-CN"/>
        </w:rPr>
        <w:t xml:space="preserve">the </w:t>
      </w:r>
      <w:r w:rsidR="00C527DF" w:rsidRPr="00C527DF">
        <w:rPr>
          <w:rFonts w:eastAsia="宋体"/>
          <w:noProof/>
          <w:kern w:val="2"/>
          <w:lang w:val="en-US" w:eastAsia="zh-CN"/>
        </w:rPr>
        <w:t>UE to decide whether/when to perform CPC execution e.g. perform PSCell change towards a target PSCell in which the corresponding CPC execution condition is fulfilled</w:t>
      </w:r>
      <w:r>
        <w:rPr>
          <w:rFonts w:eastAsia="宋体"/>
          <w:noProof/>
          <w:kern w:val="2"/>
          <w:lang w:val="en-US" w:eastAsia="zh-CN"/>
        </w:rPr>
        <w:t xml:space="preserve">, </w:t>
      </w:r>
      <w:r w:rsidRPr="00AA13E8">
        <w:rPr>
          <w:rFonts w:eastAsia="宋体"/>
          <w:noProof/>
          <w:kern w:val="2"/>
          <w:lang w:val="en-US" w:eastAsia="zh-CN"/>
        </w:rPr>
        <w:t>after receiving CPC configuration</w:t>
      </w:r>
      <w:r>
        <w:rPr>
          <w:rFonts w:eastAsia="宋体"/>
          <w:noProof/>
          <w:kern w:val="2"/>
          <w:lang w:val="en-US" w:eastAsia="zh-CN"/>
        </w:rPr>
        <w:t>. In</w:t>
      </w:r>
      <w:r w:rsidRPr="00AA13E8">
        <w:rPr>
          <w:rFonts w:eastAsia="宋体"/>
          <w:noProof/>
          <w:kern w:val="2"/>
          <w:lang w:val="en-US" w:eastAsia="zh-CN"/>
        </w:rPr>
        <w:t xml:space="preserve"> a CPC procedure, the following </w:t>
      </w:r>
      <w:r>
        <w:rPr>
          <w:rFonts w:eastAsia="宋体"/>
          <w:noProof/>
          <w:kern w:val="2"/>
          <w:lang w:val="en-US" w:eastAsia="zh-CN"/>
        </w:rPr>
        <w:t>phase</w:t>
      </w:r>
      <w:r w:rsidRPr="00AA13E8">
        <w:rPr>
          <w:rFonts w:eastAsia="宋体"/>
          <w:noProof/>
          <w:kern w:val="2"/>
          <w:lang w:val="en-US" w:eastAsia="zh-CN"/>
        </w:rPr>
        <w:t xml:space="preserve">s are included: </w:t>
      </w:r>
    </w:p>
    <w:p w14:paraId="092EA641" w14:textId="129B970A"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Pr>
          <w:rFonts w:eastAsia="宋体"/>
          <w:noProof/>
          <w:kern w:val="2"/>
          <w:lang w:val="en-US" w:eastAsia="zh-CN"/>
        </w:rPr>
        <w:t>PC</w:t>
      </w:r>
      <w:r w:rsidRPr="00AA13E8">
        <w:rPr>
          <w:rFonts w:eastAsia="宋体"/>
          <w:noProof/>
          <w:kern w:val="2"/>
          <w:lang w:val="en-US" w:eastAsia="zh-CN"/>
        </w:rPr>
        <w:t xml:space="preserve"> </w:t>
      </w:r>
      <w:r>
        <w:rPr>
          <w:rFonts w:eastAsia="宋体"/>
          <w:noProof/>
          <w:kern w:val="2"/>
          <w:lang w:val="en-US" w:eastAsia="zh-CN"/>
        </w:rPr>
        <w:t>c</w:t>
      </w:r>
      <w:r w:rsidRPr="00AA13E8">
        <w:rPr>
          <w:rFonts w:eastAsia="宋体"/>
          <w:noProof/>
          <w:kern w:val="2"/>
          <w:lang w:val="en-US" w:eastAsia="zh-CN"/>
        </w:rPr>
        <w:t>onfiguration: The network provides the C</w:t>
      </w:r>
      <w:r w:rsidR="00E26E10">
        <w:rPr>
          <w:rFonts w:eastAsia="宋体"/>
          <w:noProof/>
          <w:kern w:val="2"/>
          <w:lang w:val="en-US" w:eastAsia="zh-CN"/>
        </w:rPr>
        <w:t>PC</w:t>
      </w:r>
      <w:r w:rsidRPr="00AA13E8">
        <w:rPr>
          <w:rFonts w:eastAsia="宋体"/>
          <w:noProof/>
          <w:kern w:val="2"/>
          <w:lang w:val="en-US" w:eastAsia="zh-CN"/>
        </w:rPr>
        <w:t xml:space="preserve"> configuration to the UE. The C</w:t>
      </w:r>
      <w:r w:rsidR="00E26E10">
        <w:rPr>
          <w:rFonts w:eastAsia="宋体"/>
          <w:noProof/>
          <w:kern w:val="2"/>
          <w:lang w:val="en-US" w:eastAsia="zh-CN"/>
        </w:rPr>
        <w:t>PC</w:t>
      </w:r>
      <w:r w:rsidRPr="00AA13E8">
        <w:rPr>
          <w:rFonts w:eastAsia="宋体"/>
          <w:noProof/>
          <w:kern w:val="2"/>
          <w:lang w:val="en-US" w:eastAsia="zh-CN"/>
        </w:rPr>
        <w:t xml:space="preserve"> configuration </w:t>
      </w:r>
      <w:r w:rsidR="00E26E10">
        <w:rPr>
          <w:rFonts w:eastAsia="宋体"/>
          <w:noProof/>
          <w:kern w:val="2"/>
          <w:lang w:val="en-US" w:eastAsia="zh-CN"/>
        </w:rPr>
        <w:t>include</w:t>
      </w:r>
      <w:r w:rsidRPr="00AA13E8">
        <w:rPr>
          <w:rFonts w:eastAsia="宋体"/>
          <w:noProof/>
          <w:kern w:val="2"/>
          <w:lang w:val="en-US" w:eastAsia="zh-CN"/>
        </w:rPr>
        <w:t>s the configuration of C</w:t>
      </w:r>
      <w:r w:rsidR="00006E71">
        <w:rPr>
          <w:rFonts w:eastAsia="宋体"/>
          <w:noProof/>
          <w:kern w:val="2"/>
          <w:lang w:val="en-US" w:eastAsia="zh-CN"/>
        </w:rPr>
        <w:t>PC</w:t>
      </w:r>
      <w:r w:rsidRPr="00AA13E8">
        <w:rPr>
          <w:rFonts w:eastAsia="宋体"/>
          <w:noProof/>
          <w:kern w:val="2"/>
          <w:lang w:val="en-US" w:eastAsia="zh-CN"/>
        </w:rPr>
        <w:t xml:space="preserve"> candidate </w:t>
      </w:r>
      <w:r w:rsidR="00006E71">
        <w:rPr>
          <w:rFonts w:eastAsia="宋体"/>
          <w:noProof/>
          <w:kern w:val="2"/>
          <w:lang w:val="en-US" w:eastAsia="zh-CN"/>
        </w:rPr>
        <w:t>PSC</w:t>
      </w:r>
      <w:r w:rsidRPr="00AA13E8">
        <w:rPr>
          <w:rFonts w:eastAsia="宋体"/>
          <w:noProof/>
          <w:kern w:val="2"/>
          <w:lang w:val="en-US" w:eastAsia="zh-CN"/>
        </w:rPr>
        <w:t xml:space="preserve">ell(s) generated by the candidate </w:t>
      </w:r>
      <w:r w:rsidR="00006E71">
        <w:rPr>
          <w:rFonts w:eastAsia="宋体"/>
          <w:noProof/>
          <w:kern w:val="2"/>
          <w:lang w:val="en-US" w:eastAsia="zh-CN"/>
        </w:rPr>
        <w:t>SN</w:t>
      </w:r>
      <w:r w:rsidRPr="00AA13E8">
        <w:rPr>
          <w:rFonts w:eastAsia="宋体"/>
          <w:noProof/>
          <w:kern w:val="2"/>
          <w:lang w:val="en-US" w:eastAsia="zh-CN"/>
        </w:rPr>
        <w:t>(s)</w:t>
      </w:r>
      <w:r w:rsidR="007C51A9">
        <w:rPr>
          <w:rFonts w:eastAsia="宋体"/>
          <w:noProof/>
          <w:kern w:val="2"/>
          <w:lang w:val="en-US" w:eastAsia="zh-CN"/>
        </w:rPr>
        <w:t>,</w:t>
      </w:r>
      <w:r w:rsidRPr="00AA13E8">
        <w:rPr>
          <w:rFonts w:eastAsia="宋体"/>
          <w:noProof/>
          <w:kern w:val="2"/>
          <w:lang w:val="en-US" w:eastAsia="zh-CN"/>
        </w:rPr>
        <w:t xml:space="preserve"> and </w:t>
      </w:r>
      <w:r w:rsidR="00006E71">
        <w:rPr>
          <w:rFonts w:eastAsia="宋体"/>
          <w:noProof/>
          <w:kern w:val="2"/>
          <w:lang w:val="en-US" w:eastAsia="zh-CN"/>
        </w:rPr>
        <w:t xml:space="preserve">CPC </w:t>
      </w:r>
      <w:r w:rsidRPr="00AA13E8">
        <w:rPr>
          <w:rFonts w:eastAsia="宋体"/>
          <w:noProof/>
          <w:kern w:val="2"/>
          <w:lang w:val="en-US" w:eastAsia="zh-CN"/>
        </w:rPr>
        <w:t xml:space="preserve">execution condition(s) generated by </w:t>
      </w:r>
      <w:r w:rsidR="00006E71">
        <w:rPr>
          <w:rFonts w:eastAsia="宋体"/>
          <w:noProof/>
          <w:kern w:val="2"/>
          <w:lang w:val="en-US" w:eastAsia="zh-CN"/>
        </w:rPr>
        <w:t>MN in case of</w:t>
      </w:r>
      <w:r w:rsidR="007C51A9">
        <w:rPr>
          <w:rFonts w:eastAsia="宋体"/>
          <w:noProof/>
          <w:kern w:val="2"/>
          <w:lang w:val="en-US" w:eastAsia="zh-CN"/>
        </w:rPr>
        <w:t xml:space="preserve"> MN initiated CPC or SN in</w:t>
      </w:r>
      <w:r w:rsidR="007C51A9" w:rsidRPr="004D1A14">
        <w:rPr>
          <w:rFonts w:eastAsia="宋体"/>
          <w:noProof/>
          <w:kern w:val="2"/>
          <w:lang w:val="en-US" w:eastAsia="zh-CN"/>
        </w:rPr>
        <w:t xml:space="preserve"> </w:t>
      </w:r>
      <w:r w:rsidR="007C51A9" w:rsidRPr="007C51A9">
        <w:rPr>
          <w:rFonts w:eastAsia="宋体"/>
          <w:noProof/>
          <w:kern w:val="2"/>
          <w:lang w:val="en-US" w:eastAsia="zh-CN"/>
        </w:rPr>
        <w:t xml:space="preserve">case of </w:t>
      </w:r>
      <w:r w:rsidR="007C51A9">
        <w:rPr>
          <w:rFonts w:eastAsia="宋体"/>
          <w:noProof/>
          <w:kern w:val="2"/>
          <w:lang w:val="en-US" w:eastAsia="zh-CN"/>
        </w:rPr>
        <w:t xml:space="preserve">SN </w:t>
      </w:r>
      <w:r w:rsidR="007C51A9" w:rsidRPr="007C51A9">
        <w:rPr>
          <w:rFonts w:eastAsia="宋体"/>
          <w:noProof/>
          <w:kern w:val="2"/>
          <w:lang w:val="en-US" w:eastAsia="zh-CN"/>
        </w:rPr>
        <w:t>initiated CPC</w:t>
      </w:r>
      <w:r w:rsidRPr="00AA13E8">
        <w:rPr>
          <w:rFonts w:eastAsia="宋体"/>
          <w:noProof/>
          <w:kern w:val="2"/>
          <w:lang w:val="en-US" w:eastAsia="zh-CN"/>
        </w:rPr>
        <w:t>.</w:t>
      </w:r>
      <w:r w:rsidRPr="004D1A14">
        <w:rPr>
          <w:rFonts w:eastAsia="宋体"/>
          <w:noProof/>
          <w:kern w:val="2"/>
          <w:lang w:val="en-US" w:eastAsia="zh-CN"/>
        </w:rPr>
        <w:t xml:space="preserve"> </w:t>
      </w:r>
      <w:r w:rsidR="002306C4">
        <w:rPr>
          <w:rFonts w:eastAsia="宋体"/>
          <w:noProof/>
          <w:kern w:val="2"/>
          <w:lang w:val="en-US" w:eastAsia="zh-CN"/>
        </w:rPr>
        <w:t xml:space="preserve">The network may update CPC </w:t>
      </w:r>
      <w:r w:rsidR="002306C4" w:rsidRPr="002306C4">
        <w:rPr>
          <w:rFonts w:eastAsia="宋体"/>
          <w:noProof/>
          <w:kern w:val="2"/>
          <w:lang w:val="en-US" w:eastAsia="zh-CN"/>
        </w:rPr>
        <w:t>configuration</w:t>
      </w:r>
      <w:r w:rsidR="002306C4">
        <w:rPr>
          <w:rFonts w:eastAsia="宋体"/>
          <w:noProof/>
          <w:kern w:val="2"/>
          <w:lang w:val="en-US" w:eastAsia="zh-CN"/>
        </w:rPr>
        <w:t xml:space="preserve"> before CPC execution. </w:t>
      </w:r>
    </w:p>
    <w:p w14:paraId="5DACB1C0" w14:textId="1D9AD540"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BC043B">
        <w:rPr>
          <w:rFonts w:eastAsia="宋体"/>
          <w:noProof/>
          <w:kern w:val="2"/>
          <w:lang w:val="en-US" w:eastAsia="zh-CN"/>
        </w:rPr>
        <w:t>PC</w:t>
      </w:r>
      <w:r w:rsidRPr="00AA13E8">
        <w:rPr>
          <w:rFonts w:eastAsia="宋体"/>
          <w:noProof/>
          <w:kern w:val="2"/>
          <w:lang w:val="en-US" w:eastAsia="zh-CN"/>
        </w:rPr>
        <w:t xml:space="preserve"> Evaluation: After receiving the </w:t>
      </w:r>
      <w:r w:rsidR="002306C4">
        <w:rPr>
          <w:rFonts w:eastAsia="宋体"/>
          <w:noProof/>
          <w:kern w:val="2"/>
          <w:lang w:val="en-US" w:eastAsia="zh-CN"/>
        </w:rPr>
        <w:t xml:space="preserve">latest </w:t>
      </w:r>
      <w:r w:rsidR="00BC043B" w:rsidRPr="00BC043B">
        <w:rPr>
          <w:rFonts w:eastAsia="宋体"/>
          <w:noProof/>
          <w:kern w:val="2"/>
          <w:lang w:val="en-US" w:eastAsia="zh-CN"/>
        </w:rPr>
        <w:t>CPC configuration</w:t>
      </w:r>
      <w:r w:rsidRPr="00AA13E8">
        <w:rPr>
          <w:rFonts w:eastAsia="宋体"/>
          <w:noProof/>
          <w:kern w:val="2"/>
          <w:lang w:val="en-US" w:eastAsia="zh-CN"/>
        </w:rPr>
        <w:t>, the UE shall perform conditional configuration evaluation. If the</w:t>
      </w:r>
      <w:r w:rsidR="00557623" w:rsidRPr="004D1A14">
        <w:rPr>
          <w:rFonts w:eastAsia="宋体"/>
          <w:noProof/>
          <w:kern w:val="2"/>
          <w:lang w:val="en-US" w:eastAsia="zh-CN"/>
        </w:rPr>
        <w:t xml:space="preserve"> </w:t>
      </w:r>
      <w:r w:rsidR="00557623" w:rsidRPr="00557623">
        <w:rPr>
          <w:rFonts w:eastAsia="宋体"/>
          <w:noProof/>
          <w:kern w:val="2"/>
          <w:lang w:val="en-US" w:eastAsia="zh-CN"/>
        </w:rPr>
        <w:t>execution condition</w:t>
      </w:r>
      <w:r w:rsidR="00557623">
        <w:rPr>
          <w:rFonts w:eastAsia="宋体"/>
          <w:noProof/>
          <w:kern w:val="2"/>
          <w:lang w:val="en-US" w:eastAsia="zh-CN"/>
        </w:rPr>
        <w:t xml:space="preserve"> of </w:t>
      </w:r>
      <w:bookmarkStart w:id="6" w:name="_Hlk110349412"/>
      <w:r w:rsidR="00557623">
        <w:rPr>
          <w:rFonts w:eastAsia="宋体"/>
          <w:noProof/>
          <w:kern w:val="2"/>
          <w:lang w:val="en-US" w:eastAsia="zh-CN"/>
        </w:rPr>
        <w:t xml:space="preserve">a </w:t>
      </w:r>
      <w:r w:rsidR="00557623" w:rsidRPr="00557623">
        <w:rPr>
          <w:rFonts w:eastAsia="宋体"/>
          <w:noProof/>
          <w:kern w:val="2"/>
          <w:lang w:val="en-US" w:eastAsia="zh-CN"/>
        </w:rPr>
        <w:t>CPC candidate PSCell</w:t>
      </w:r>
      <w:bookmarkEnd w:id="6"/>
      <w:r w:rsidRPr="00AA13E8">
        <w:rPr>
          <w:rFonts w:eastAsia="宋体"/>
          <w:noProof/>
          <w:kern w:val="2"/>
          <w:lang w:val="en-US" w:eastAsia="zh-CN"/>
        </w:rPr>
        <w:t xml:space="preserve"> </w:t>
      </w:r>
      <w:r w:rsidR="00557623">
        <w:rPr>
          <w:rFonts w:eastAsia="宋体"/>
          <w:noProof/>
          <w:kern w:val="2"/>
          <w:lang w:val="en-US" w:eastAsia="zh-CN"/>
        </w:rPr>
        <w:t>is</w:t>
      </w:r>
      <w:r w:rsidRPr="00AA13E8">
        <w:rPr>
          <w:rFonts w:eastAsia="宋体"/>
          <w:noProof/>
          <w:kern w:val="2"/>
          <w:lang w:val="en-US" w:eastAsia="zh-CN"/>
        </w:rPr>
        <w:t xml:space="preserve"> fulfilled, the UE shall consider the </w:t>
      </w:r>
      <w:r w:rsidR="00557623" w:rsidRPr="00557623">
        <w:rPr>
          <w:rFonts w:eastAsia="宋体"/>
          <w:noProof/>
          <w:kern w:val="2"/>
          <w:lang w:val="en-US" w:eastAsia="zh-CN"/>
        </w:rPr>
        <w:t xml:space="preserve">candidate PSCell </w:t>
      </w:r>
      <w:r w:rsidR="00557623">
        <w:rPr>
          <w:rFonts w:eastAsia="宋体"/>
          <w:noProof/>
          <w:kern w:val="2"/>
          <w:lang w:val="en-US" w:eastAsia="zh-CN"/>
        </w:rPr>
        <w:t xml:space="preserve">as a </w:t>
      </w:r>
      <w:r w:rsidRPr="00AA13E8">
        <w:rPr>
          <w:rFonts w:eastAsia="宋体"/>
          <w:noProof/>
          <w:kern w:val="2"/>
          <w:lang w:val="en-US" w:eastAsia="zh-CN"/>
        </w:rPr>
        <w:t xml:space="preserve">target </w:t>
      </w:r>
      <w:r w:rsidR="00557623" w:rsidRPr="00557623">
        <w:rPr>
          <w:rFonts w:eastAsia="宋体"/>
          <w:noProof/>
          <w:kern w:val="2"/>
          <w:lang w:val="en-US" w:eastAsia="zh-CN"/>
        </w:rPr>
        <w:t xml:space="preserve">PSCell </w:t>
      </w:r>
      <w:r w:rsidRPr="00AA13E8">
        <w:rPr>
          <w:rFonts w:eastAsia="宋体"/>
          <w:noProof/>
          <w:kern w:val="2"/>
          <w:lang w:val="en-US" w:eastAsia="zh-CN"/>
        </w:rPr>
        <w:t>and initiate C</w:t>
      </w:r>
      <w:r w:rsidR="00557623">
        <w:rPr>
          <w:rFonts w:eastAsia="宋体"/>
          <w:noProof/>
          <w:kern w:val="2"/>
          <w:lang w:val="en-US" w:eastAsia="zh-CN"/>
        </w:rPr>
        <w:t>PC</w:t>
      </w:r>
      <w:r w:rsidRPr="00AA13E8">
        <w:rPr>
          <w:rFonts w:eastAsia="宋体"/>
          <w:noProof/>
          <w:kern w:val="2"/>
          <w:lang w:val="en-US" w:eastAsia="zh-CN"/>
        </w:rPr>
        <w:t xml:space="preserve"> execution.</w:t>
      </w:r>
    </w:p>
    <w:p w14:paraId="42C67B69" w14:textId="534A0700" w:rsid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557623">
        <w:rPr>
          <w:rFonts w:eastAsia="宋体"/>
          <w:noProof/>
          <w:kern w:val="2"/>
          <w:lang w:val="en-US" w:eastAsia="zh-CN"/>
        </w:rPr>
        <w:t>PC</w:t>
      </w:r>
      <w:r w:rsidRPr="00AA13E8">
        <w:rPr>
          <w:rFonts w:eastAsia="宋体"/>
          <w:noProof/>
          <w:kern w:val="2"/>
          <w:lang w:val="en-US" w:eastAsia="zh-CN"/>
        </w:rPr>
        <w:t xml:space="preserve"> execution: </w:t>
      </w:r>
      <w:r w:rsidR="00557623">
        <w:rPr>
          <w:rFonts w:eastAsia="宋体"/>
          <w:noProof/>
          <w:kern w:val="2"/>
          <w:lang w:val="en-US" w:eastAsia="zh-CN"/>
        </w:rPr>
        <w:t>The</w:t>
      </w:r>
      <w:r w:rsidRPr="00AA13E8">
        <w:rPr>
          <w:rFonts w:eastAsia="宋体"/>
          <w:noProof/>
          <w:kern w:val="2"/>
          <w:lang w:val="en-US" w:eastAsia="zh-CN"/>
        </w:rPr>
        <w:t xml:space="preserve"> UE shall apply the configuration generated by the target </w:t>
      </w:r>
      <w:r w:rsidR="00557623">
        <w:rPr>
          <w:rFonts w:eastAsia="宋体"/>
          <w:noProof/>
          <w:kern w:val="2"/>
          <w:lang w:val="en-US" w:eastAsia="zh-CN"/>
        </w:rPr>
        <w:t>PSCell,</w:t>
      </w:r>
      <w:r w:rsidRPr="00AA13E8">
        <w:rPr>
          <w:rFonts w:eastAsia="宋体"/>
          <w:noProof/>
          <w:kern w:val="2"/>
          <w:lang w:val="en-US" w:eastAsia="zh-CN"/>
        </w:rPr>
        <w:t xml:space="preserve"> and</w:t>
      </w:r>
      <w:r w:rsidR="00557623">
        <w:rPr>
          <w:rFonts w:eastAsia="宋体"/>
          <w:noProof/>
          <w:kern w:val="2"/>
          <w:lang w:val="en-US" w:eastAsia="zh-CN"/>
        </w:rPr>
        <w:t xml:space="preserve"> perform PSCell change from the source PSCell to</w:t>
      </w:r>
      <w:r w:rsidR="00557623" w:rsidRPr="00557623">
        <w:rPr>
          <w:rFonts w:eastAsia="宋体"/>
          <w:noProof/>
          <w:kern w:val="2"/>
          <w:lang w:val="en-US" w:eastAsia="zh-CN"/>
        </w:rPr>
        <w:t xml:space="preserve"> the target PSCell</w:t>
      </w:r>
      <w:r w:rsidRPr="00AA13E8">
        <w:rPr>
          <w:rFonts w:eastAsia="宋体"/>
          <w:noProof/>
          <w:kern w:val="2"/>
          <w:lang w:val="en-US" w:eastAsia="zh-CN"/>
        </w:rPr>
        <w:t>.</w:t>
      </w:r>
    </w:p>
    <w:p w14:paraId="3F2C137E" w14:textId="3A77171D" w:rsidR="00C527DF" w:rsidRPr="00C527DF"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cases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7"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7"/>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77BF9C2D"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 xml:space="preserve">CPC procedure would impact system performance, MRO for CPC should be </w:t>
      </w:r>
      <w:r w:rsidR="00A614CD">
        <w:rPr>
          <w:rFonts w:eastAsia="宋体"/>
          <w:noProof/>
          <w:kern w:val="2"/>
          <w:lang w:val="en-US" w:eastAsia="zh-CN"/>
        </w:rPr>
        <w:t>supported</w:t>
      </w:r>
      <w:r w:rsidRPr="00C527DF">
        <w:rPr>
          <w:rFonts w:eastAsia="宋体"/>
          <w:noProof/>
          <w:kern w:val="2"/>
          <w:lang w:val="en-US" w:eastAsia="zh-CN"/>
        </w:rPr>
        <w:t>.</w:t>
      </w:r>
      <w:r>
        <w:rPr>
          <w:rFonts w:eastAsia="宋体"/>
          <w:noProof/>
          <w:kern w:val="2"/>
          <w:lang w:val="en-US" w:eastAsia="zh-CN"/>
        </w:rPr>
        <w:t xml:space="preserve"> </w:t>
      </w:r>
      <w:r w:rsidR="005D2A27">
        <w:rPr>
          <w:rFonts w:eastAsia="宋体"/>
          <w:noProof/>
          <w:kern w:val="2"/>
          <w:lang w:val="en-US" w:eastAsia="zh-CN"/>
        </w:rPr>
        <w:t xml:space="preserve">The above failure cases shoule be considered. </w:t>
      </w:r>
    </w:p>
    <w:p w14:paraId="714F2D15" w14:textId="6E9779F7" w:rsidR="004D1A14" w:rsidRPr="004D1A14" w:rsidRDefault="004D1A14" w:rsidP="004D1A14">
      <w:pPr>
        <w:widowControl w:val="0"/>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In R17, MRO for SCG failure in NR-NR DC is supported, and MRO for other MR-DC SCG failure scenarios would be discussed in R18 since limited R17 TU. On the other hand, only MRO for SCG failure in PSCell change procedure is specified in R17, but SCG failure in PSCell addition procedure is excluded. </w:t>
      </w:r>
      <w:r w:rsidR="00613FD8" w:rsidRPr="00613FD8">
        <w:rPr>
          <w:rFonts w:eastAsia="宋体"/>
          <w:noProof/>
          <w:kern w:val="2"/>
          <w:lang w:val="en-US" w:eastAsia="zh-CN"/>
        </w:rPr>
        <w:t>Similar as MRO for SCG failure in R17, MRO for CPC in NR-NR DC should be prioritized in R18</w:t>
      </w:r>
      <w:r w:rsidR="00613FD8">
        <w:rPr>
          <w:rFonts w:eastAsia="宋体"/>
          <w:noProof/>
          <w:kern w:val="2"/>
          <w:lang w:val="en-US" w:eastAsia="zh-CN"/>
        </w:rPr>
        <w:t xml:space="preserve">, </w:t>
      </w:r>
      <w:r w:rsidR="00667798">
        <w:rPr>
          <w:rFonts w:eastAsia="宋体"/>
          <w:noProof/>
          <w:kern w:val="2"/>
          <w:lang w:val="en-US" w:eastAsia="zh-CN"/>
        </w:rPr>
        <w:t xml:space="preserve">if time allows, </w:t>
      </w:r>
      <w:r w:rsidR="00D63FB1" w:rsidRPr="003D4CF2">
        <w:rPr>
          <w:rFonts w:eastAsia="宋体"/>
          <w:noProof/>
          <w:kern w:val="2"/>
          <w:lang w:val="en-US" w:eastAsia="zh-CN"/>
        </w:rPr>
        <w:t xml:space="preserve">MRO for CPA and </w:t>
      </w:r>
      <w:r w:rsidR="00D63FB1" w:rsidRPr="00667798">
        <w:rPr>
          <w:rFonts w:eastAsia="宋体"/>
          <w:noProof/>
          <w:kern w:val="2"/>
          <w:lang w:val="en-US" w:eastAsia="zh-CN"/>
        </w:rPr>
        <w:t xml:space="preserve">MRO for CPC in </w:t>
      </w:r>
      <w:r w:rsidR="00D63FB1">
        <w:rPr>
          <w:rFonts w:eastAsia="宋体"/>
          <w:noProof/>
          <w:kern w:val="2"/>
          <w:lang w:val="en-US" w:eastAsia="zh-CN"/>
        </w:rPr>
        <w:t>other MR-</w:t>
      </w:r>
      <w:r w:rsidR="00D63FB1" w:rsidRPr="00667798">
        <w:rPr>
          <w:rFonts w:eastAsia="宋体"/>
          <w:noProof/>
          <w:kern w:val="2"/>
          <w:lang w:val="en-US" w:eastAsia="zh-CN"/>
        </w:rPr>
        <w:t xml:space="preserve">DC </w:t>
      </w:r>
      <w:r w:rsidR="00D63FB1">
        <w:rPr>
          <w:rFonts w:eastAsia="宋体"/>
          <w:noProof/>
          <w:kern w:val="2"/>
          <w:lang w:val="en-US" w:eastAsia="zh-CN"/>
        </w:rPr>
        <w:t>scenarios can be discussed</w:t>
      </w:r>
      <w:r w:rsidR="00667798">
        <w:rPr>
          <w:rFonts w:eastAsia="宋体"/>
          <w:noProof/>
          <w:kern w:val="2"/>
          <w:lang w:val="en-US" w:eastAsia="zh-CN"/>
        </w:rPr>
        <w:t xml:space="preserve">. </w:t>
      </w:r>
    </w:p>
    <w:p w14:paraId="68EE35C5" w14:textId="65AA6D56" w:rsidR="004D1A14" w:rsidRPr="00667798" w:rsidRDefault="004D1A14" w:rsidP="004D1A14">
      <w:pPr>
        <w:widowControl w:val="0"/>
        <w:overflowPunct/>
        <w:autoSpaceDE/>
        <w:autoSpaceDN/>
        <w:adjustRightInd/>
        <w:spacing w:afterLines="50" w:after="120"/>
        <w:jc w:val="both"/>
        <w:textAlignment w:val="auto"/>
        <w:rPr>
          <w:rFonts w:eastAsia="宋体"/>
          <w:b/>
          <w:bCs/>
          <w:noProof/>
          <w:kern w:val="2"/>
          <w:lang w:val="en-US" w:eastAsia="zh-CN"/>
        </w:rPr>
      </w:pPr>
      <w:r w:rsidRPr="00667798">
        <w:rPr>
          <w:rFonts w:eastAsia="宋体"/>
          <w:b/>
          <w:bCs/>
          <w:noProof/>
          <w:kern w:val="2"/>
          <w:lang w:val="en-US" w:eastAsia="zh-CN"/>
        </w:rPr>
        <w:lastRenderedPageBreak/>
        <w:t>Observation</w:t>
      </w:r>
      <w:r w:rsidR="001E60DE">
        <w:rPr>
          <w:rFonts w:eastAsia="宋体"/>
          <w:b/>
          <w:bCs/>
          <w:noProof/>
          <w:kern w:val="2"/>
          <w:lang w:val="en-US" w:eastAsia="zh-CN"/>
        </w:rPr>
        <w:t xml:space="preserve"> 1</w:t>
      </w:r>
      <w:r w:rsidRPr="00667798">
        <w:rPr>
          <w:rFonts w:eastAsia="宋体"/>
          <w:b/>
          <w:bCs/>
          <w:noProof/>
          <w:kern w:val="2"/>
          <w:lang w:val="en-US" w:eastAsia="zh-CN"/>
        </w:rPr>
        <w:t>: In R17, MRO for PSCell change in NR-NR DC is supported, but MRO for PSCell addition is not.</w:t>
      </w:r>
    </w:p>
    <w:p w14:paraId="4B372A77" w14:textId="3F35F4B3" w:rsidR="00BB6379" w:rsidRPr="00E42652" w:rsidRDefault="00BB6379" w:rsidP="00B519B7">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roposal 1: In R18, MRO for CPC in NR-NR DC should be prioritized</w:t>
      </w:r>
      <w:r w:rsidR="00216655">
        <w:rPr>
          <w:rFonts w:eastAsia="宋体"/>
          <w:b/>
          <w:bCs/>
          <w:noProof/>
          <w:kern w:val="2"/>
          <w:lang w:val="de-DE" w:eastAsia="zh-CN"/>
        </w:rPr>
        <w:t>, and MRO for CPA and other type MR-DC are de-prioritized</w:t>
      </w:r>
      <w:r w:rsidRPr="00E42652">
        <w:rPr>
          <w:rFonts w:eastAsia="宋体"/>
          <w:b/>
          <w:bCs/>
          <w:noProof/>
          <w:kern w:val="2"/>
          <w:lang w:val="de-DE" w:eastAsia="zh-CN"/>
        </w:rPr>
        <w:t xml:space="preserve">.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7F85B83F"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CPC execution phase</w:t>
      </w:r>
      <w:r w:rsidR="00BB6379" w:rsidRPr="00B519B7">
        <w:rPr>
          <w:rFonts w:eastAsia="宋体"/>
          <w:b/>
          <w:bCs/>
          <w:noProof/>
          <w:kern w:val="2"/>
          <w:lang w:val="de-DE" w:eastAsia="zh-CN"/>
        </w:rPr>
        <w:t>;</w:t>
      </w:r>
    </w:p>
    <w:p w14:paraId="61EFA758" w14:textId="24EA17F9"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CPC execution</w:t>
      </w:r>
      <w:r w:rsidR="00BB6379" w:rsidRPr="00B519B7">
        <w:rPr>
          <w:rFonts w:eastAsia="宋体"/>
          <w:b/>
          <w:bCs/>
          <w:noProof/>
          <w:kern w:val="2"/>
          <w:lang w:val="de-DE" w:eastAsia="zh-CN"/>
        </w:rPr>
        <w:t>.</w:t>
      </w:r>
    </w:p>
    <w:p w14:paraId="7E3BB295" w14:textId="47C8A019" w:rsidR="00EB13B8" w:rsidRDefault="00EB13B8"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w:t>
      </w:r>
      <w:r w:rsidRPr="00EB13B8">
        <w:rPr>
          <w:rFonts w:eastAsia="宋体"/>
          <w:noProof/>
          <w:kern w:val="2"/>
          <w:lang w:val="de-DE" w:eastAsia="zh-CN"/>
        </w:rPr>
        <w:t xml:space="preserve">RAN2#113e </w:t>
      </w:r>
      <w:r>
        <w:rPr>
          <w:rFonts w:eastAsia="宋体"/>
          <w:noProof/>
          <w:kern w:val="2"/>
          <w:lang w:val="de-DE" w:eastAsia="zh-CN"/>
        </w:rPr>
        <w:t>meeting</w:t>
      </w:r>
      <w:r w:rsidR="00C043CF">
        <w:rPr>
          <w:rFonts w:eastAsia="宋体"/>
          <w:noProof/>
          <w:kern w:val="2"/>
          <w:lang w:val="de-DE" w:eastAsia="zh-CN"/>
        </w:rPr>
        <w:t xml:space="preserve"> [2]</w:t>
      </w:r>
      <w:r>
        <w:rPr>
          <w:rFonts w:eastAsia="宋体"/>
          <w:noProof/>
          <w:kern w:val="2"/>
          <w:lang w:val="de-DE" w:eastAsia="zh-CN"/>
        </w:rPr>
        <w:t xml:space="preserve">, it has </w:t>
      </w:r>
      <w:r w:rsidRPr="00EB13B8">
        <w:rPr>
          <w:rFonts w:eastAsia="宋体"/>
          <w:noProof/>
          <w:kern w:val="2"/>
          <w:lang w:val="de-DE" w:eastAsia="zh-CN"/>
        </w:rPr>
        <w:t>agreed that SCGFailureInformation procedure can be taken as the baseline for CPAC failure ‎handling in Rel-17 ‎scenarios.‎</w:t>
      </w:r>
      <w:r>
        <w:rPr>
          <w:rFonts w:eastAsia="宋体"/>
          <w:noProof/>
          <w:kern w:val="2"/>
          <w:lang w:val="de-DE" w:eastAsia="zh-CN"/>
        </w:rPr>
        <w:t xml:space="preserve"> </w:t>
      </w:r>
      <w:r w:rsidR="0060485E"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0060485E" w:rsidRPr="0060485E">
        <w:rPr>
          <w:rFonts w:eastAsia="宋体"/>
          <w:noProof/>
          <w:kern w:val="2"/>
          <w:lang w:val="de-DE" w:eastAsia="zh-CN"/>
        </w:rPr>
        <w:t xml:space="preserve">the SCG Failure Information message </w:t>
      </w:r>
      <w:r w:rsidR="0060485E">
        <w:rPr>
          <w:rFonts w:eastAsia="宋体"/>
          <w:noProof/>
          <w:kern w:val="2"/>
          <w:lang w:val="de-DE" w:eastAsia="zh-CN"/>
        </w:rPr>
        <w:t xml:space="preserve">is enhanced to include </w:t>
      </w:r>
      <w:r w:rsidR="0056720A">
        <w:rPr>
          <w:rFonts w:eastAsia="宋体"/>
          <w:noProof/>
          <w:kern w:val="2"/>
          <w:lang w:val="de-DE" w:eastAsia="zh-CN"/>
        </w:rPr>
        <w:t xml:space="preserve">other </w:t>
      </w:r>
      <w:r w:rsidR="0060485E">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60485E">
        <w:rPr>
          <w:rFonts w:eastAsia="宋体"/>
          <w:noProof/>
          <w:kern w:val="2"/>
          <w:lang w:val="de-DE" w:eastAsia="zh-CN"/>
        </w:rPr>
        <w:t xml:space="preserve">To support MRO for </w:t>
      </w:r>
      <w:r w:rsidR="0060485E" w:rsidRPr="0060485E">
        <w:rPr>
          <w:rFonts w:eastAsia="宋体"/>
          <w:noProof/>
          <w:kern w:val="2"/>
          <w:lang w:val="de-DE" w:eastAsia="zh-CN"/>
        </w:rPr>
        <w:t>CPC</w:t>
      </w:r>
      <w:r w:rsidR="0060485E">
        <w:rPr>
          <w:rFonts w:eastAsia="宋体"/>
          <w:noProof/>
          <w:kern w:val="2"/>
          <w:lang w:val="de-DE" w:eastAsia="zh-CN"/>
        </w:rPr>
        <w:t xml:space="preserve"> in R18, the </w:t>
      </w:r>
      <w:r w:rsidR="0060485E" w:rsidRPr="0060485E">
        <w:rPr>
          <w:rFonts w:eastAsia="宋体"/>
          <w:noProof/>
          <w:kern w:val="2"/>
          <w:lang w:val="de-DE" w:eastAsia="zh-CN"/>
        </w:rPr>
        <w:t xml:space="preserve">SCG Failure Information message </w:t>
      </w:r>
      <w:r w:rsidR="0060485E">
        <w:rPr>
          <w:rFonts w:eastAsia="宋体"/>
          <w:noProof/>
          <w:kern w:val="2"/>
          <w:lang w:val="de-DE" w:eastAsia="zh-CN"/>
        </w:rPr>
        <w:t>can be reused by the UE to report CPC failure related information.</w:t>
      </w:r>
    </w:p>
    <w:p w14:paraId="7F6E7C76" w14:textId="07EE0DF2" w:rsidR="0060485E" w:rsidRPr="00610E10" w:rsidRDefault="00610E10" w:rsidP="00D257F3">
      <w:pPr>
        <w:widowControl w:val="0"/>
        <w:overflowPunct/>
        <w:autoSpaceDE/>
        <w:autoSpaceDN/>
        <w:adjustRightInd/>
        <w:spacing w:afterLines="50" w:after="120"/>
        <w:jc w:val="both"/>
        <w:textAlignment w:val="auto"/>
        <w:rPr>
          <w:rFonts w:eastAsia="宋体"/>
          <w:b/>
          <w:bCs/>
          <w:noProof/>
          <w:kern w:val="2"/>
          <w:lang w:val="de-DE" w:eastAsia="zh-CN"/>
        </w:rPr>
      </w:pPr>
      <w:r w:rsidRPr="00610E10">
        <w:rPr>
          <w:rFonts w:eastAsia="宋体"/>
          <w:b/>
          <w:bCs/>
          <w:noProof/>
          <w:kern w:val="2"/>
          <w:lang w:val="de-DE" w:eastAsia="zh-CN"/>
        </w:rPr>
        <w:t xml:space="preserve">Proposal </w:t>
      </w:r>
      <w:r w:rsidR="00E12F26">
        <w:rPr>
          <w:rFonts w:eastAsia="宋体"/>
          <w:b/>
          <w:bCs/>
          <w:noProof/>
          <w:kern w:val="2"/>
          <w:lang w:val="de-DE" w:eastAsia="zh-CN"/>
        </w:rPr>
        <w:t>2</w:t>
      </w:r>
      <w:r w:rsidRPr="00610E10">
        <w:rPr>
          <w:rFonts w:eastAsia="宋体"/>
          <w:b/>
          <w:bCs/>
          <w:noProof/>
          <w:kern w:val="2"/>
          <w:lang w:val="de-DE" w:eastAsia="zh-CN"/>
        </w:rPr>
        <w:t>: SCG</w:t>
      </w:r>
      <w:r>
        <w:rPr>
          <w:rFonts w:eastAsia="宋体"/>
          <w:b/>
          <w:bCs/>
          <w:noProof/>
          <w:kern w:val="2"/>
          <w:lang w:val="de-DE" w:eastAsia="zh-CN"/>
        </w:rPr>
        <w:t xml:space="preserve"> </w:t>
      </w:r>
      <w:r w:rsidRPr="00610E10">
        <w:rPr>
          <w:rFonts w:eastAsia="宋体"/>
          <w:b/>
          <w:bCs/>
          <w:noProof/>
          <w:kern w:val="2"/>
          <w:lang w:val="de-DE" w:eastAsia="zh-CN"/>
        </w:rPr>
        <w:t>Failure</w:t>
      </w:r>
      <w:r>
        <w:rPr>
          <w:rFonts w:eastAsia="宋体"/>
          <w:b/>
          <w:bCs/>
          <w:noProof/>
          <w:kern w:val="2"/>
          <w:lang w:val="de-DE" w:eastAsia="zh-CN"/>
        </w:rPr>
        <w:t xml:space="preserve"> </w:t>
      </w:r>
      <w:r w:rsidRPr="00610E10">
        <w:rPr>
          <w:rFonts w:eastAsia="宋体"/>
          <w:b/>
          <w:bCs/>
          <w:noProof/>
          <w:kern w:val="2"/>
          <w:lang w:val="de-DE" w:eastAsia="zh-CN"/>
        </w:rPr>
        <w:t xml:space="preserve">Information </w:t>
      </w:r>
      <w:r w:rsidR="0060513F">
        <w:rPr>
          <w:rFonts w:eastAsia="宋体"/>
          <w:b/>
          <w:bCs/>
          <w:noProof/>
          <w:kern w:val="2"/>
          <w:lang w:val="de-DE" w:eastAsia="zh-CN"/>
        </w:rPr>
        <w:t>procedure</w:t>
      </w:r>
      <w:r w:rsidRPr="00610E10">
        <w:rPr>
          <w:rFonts w:eastAsia="宋体"/>
          <w:b/>
          <w:bCs/>
          <w:noProof/>
          <w:kern w:val="2"/>
          <w:lang w:val="de-DE" w:eastAsia="zh-CN"/>
        </w:rPr>
        <w:t xml:space="preserve"> can be enhanced to support MRO for CPC.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3D8C6741" w:rsidR="00E65160" w:rsidRDefault="00E65160" w:rsidP="00143AE7">
      <w:pPr>
        <w:spacing w:afterLines="50" w:after="120" w:line="312" w:lineRule="auto"/>
        <w:rPr>
          <w:rFonts w:eastAsia="宋体"/>
          <w:b/>
          <w:bCs/>
        </w:rPr>
      </w:pPr>
      <w:r w:rsidRPr="00E65160">
        <w:rPr>
          <w:rFonts w:eastAsia="宋体"/>
          <w:b/>
          <w:bCs/>
        </w:rPr>
        <w:t xml:space="preserve">Proposal </w:t>
      </w:r>
      <w:r w:rsidR="00A23786">
        <w:rPr>
          <w:rFonts w:eastAsia="宋体"/>
          <w:b/>
          <w:bCs/>
        </w:rPr>
        <w:t>3</w:t>
      </w:r>
      <w:r w:rsidRPr="00E65160">
        <w:rPr>
          <w:rFonts w:eastAsia="宋体"/>
          <w:b/>
          <w:bCs/>
        </w:rPr>
        <w:t>:</w:t>
      </w:r>
      <w:r w:rsidR="00857989">
        <w:rPr>
          <w:rFonts w:eastAsia="宋体"/>
          <w:b/>
          <w:bCs/>
        </w:rPr>
        <w:t xml:space="preserve"> </w:t>
      </w:r>
      <w:r w:rsidR="00257C27">
        <w:rPr>
          <w:rFonts w:eastAsia="宋体"/>
          <w:b/>
          <w:bCs/>
        </w:rPr>
        <w:t xml:space="preserve">The UE reports </w:t>
      </w:r>
      <w:r w:rsidR="00257C27" w:rsidRPr="00257C27">
        <w:rPr>
          <w:rFonts w:eastAsia="宋体"/>
          <w:b/>
          <w:bCs/>
        </w:rPr>
        <w:t>the time elapsed between the SCG failure in source SCG and the latest CPC</w:t>
      </w:r>
      <w:r w:rsidR="00C25B6E">
        <w:rPr>
          <w:rFonts w:eastAsia="宋体"/>
          <w:b/>
          <w:bCs/>
        </w:rPr>
        <w:t xml:space="preserve"> </w:t>
      </w:r>
      <w:r w:rsidR="00257C27" w:rsidRPr="00257C27">
        <w:rPr>
          <w:rFonts w:eastAsia="宋体"/>
          <w:b/>
          <w:bCs/>
        </w:rPr>
        <w:t>configuration is received</w:t>
      </w:r>
      <w:r w:rsidR="00C93409">
        <w:rPr>
          <w:rFonts w:eastAsia="宋体"/>
          <w:b/>
          <w:bCs/>
        </w:rPr>
        <w:t xml:space="preserve">. </w:t>
      </w:r>
    </w:p>
    <w:p w14:paraId="6233777B" w14:textId="5DF2A48C" w:rsidR="00E65160"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CPC execution phase</w:t>
      </w:r>
      <w:r w:rsidR="00A636C1" w:rsidRPr="00727A8F">
        <w:rPr>
          <w:rFonts w:eastAsia="宋体"/>
          <w:noProof/>
          <w:kern w:val="2"/>
          <w:lang w:eastAsia="zh-CN"/>
        </w:rPr>
        <w:t xml:space="preserve"> or an SCG failure occurs shortly after successful CPC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CPC execution is triggered</w:t>
      </w:r>
      <w:r w:rsidRPr="00727A8F">
        <w:rPr>
          <w:rFonts w:eastAsia="宋体"/>
          <w:noProof/>
          <w:kern w:val="2"/>
          <w:lang w:eastAsia="zh-CN"/>
        </w:rPr>
        <w:t>, it is necessary for the UE to report the time elapsed between the CPC execution towards the target PSCell and the corresponding latest CPC configuration is received for the target PSCell</w:t>
      </w:r>
      <w:r w:rsidR="003957A3" w:rsidRPr="00727A8F">
        <w:rPr>
          <w:rFonts w:eastAsia="宋体"/>
          <w:noProof/>
          <w:kern w:val="2"/>
          <w:lang w:eastAsia="zh-CN"/>
        </w:rPr>
        <w:t xml:space="preserve"> in the SCG Failure Information message.</w:t>
      </w:r>
    </w:p>
    <w:p w14:paraId="1F7E2856" w14:textId="4ECBA36D"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 xml:space="preserve">CPC procedure, this IE can be reused to indicate the time elapsed since </w:t>
      </w:r>
      <w:r w:rsidR="00A636C1" w:rsidRPr="00727A8F">
        <w:rPr>
          <w:rFonts w:eastAsia="宋体"/>
          <w:noProof/>
          <w:kern w:val="2"/>
          <w:lang w:eastAsia="zh-CN"/>
        </w:rPr>
        <w:t>the CPC execution towards the target PSCell</w:t>
      </w:r>
      <w:r w:rsidRPr="00727A8F">
        <w:rPr>
          <w:rFonts w:eastAsia="宋体"/>
          <w:noProof/>
          <w:kern w:val="2"/>
          <w:lang w:eastAsia="zh-CN"/>
        </w:rPr>
        <w:t xml:space="preserve"> until the SCG failure, i.e. the time elapsed since executing the last PSCell change towards the target PSCell until the PSCell change failure or a RLF occurring shortly after the successful PSCell change. </w:t>
      </w:r>
    </w:p>
    <w:p w14:paraId="754965D6" w14:textId="6BBA98B4" w:rsidR="000F67FE" w:rsidRPr="000F67FE" w:rsidRDefault="000F67FE" w:rsidP="00143AE7">
      <w:pPr>
        <w:spacing w:afterLines="50" w:after="120" w:line="312" w:lineRule="auto"/>
        <w:rPr>
          <w:rFonts w:eastAsia="宋体"/>
          <w:b/>
          <w:bCs/>
        </w:rPr>
      </w:pPr>
      <w:r w:rsidRPr="000F67FE">
        <w:rPr>
          <w:rFonts w:eastAsia="宋体"/>
          <w:b/>
          <w:bCs/>
        </w:rPr>
        <w:t xml:space="preserve">Proposal </w:t>
      </w:r>
      <w:r w:rsidR="00A23786">
        <w:rPr>
          <w:rFonts w:eastAsia="宋体"/>
          <w:b/>
          <w:bCs/>
        </w:rPr>
        <w:t>4</w:t>
      </w:r>
      <w:r w:rsidRPr="000F67FE">
        <w:rPr>
          <w:rFonts w:eastAsia="宋体"/>
          <w:b/>
          <w:bCs/>
        </w:rPr>
        <w:t xml:space="preserve">: The UE reports </w:t>
      </w:r>
      <w:r w:rsidR="006B2A51" w:rsidRPr="006B2A51">
        <w:rPr>
          <w:rFonts w:eastAsia="宋体"/>
          <w:b/>
          <w:bCs/>
        </w:rPr>
        <w:t>the time elapsed between the CPC execution towards the target PSCell and the corresponding latest CPC configuration is received for the target PSCell</w:t>
      </w:r>
      <w:r w:rsidR="006B2A51">
        <w:rPr>
          <w:rFonts w:eastAsia="宋体"/>
          <w:b/>
          <w:bCs/>
        </w:rPr>
        <w:t xml:space="preserve">, and </w:t>
      </w:r>
      <w:r w:rsidR="006B2A51" w:rsidRPr="006B2A51">
        <w:rPr>
          <w:rFonts w:eastAsia="宋体"/>
          <w:b/>
          <w:bCs/>
        </w:rPr>
        <w:t>the time elapsed since the CPC execution towards the target PSCell until the SCG failure</w:t>
      </w:r>
      <w:r w:rsidR="006B2A51">
        <w:rPr>
          <w:rFonts w:eastAsia="宋体"/>
          <w:b/>
          <w:bCs/>
        </w:rPr>
        <w:t>.</w:t>
      </w:r>
    </w:p>
    <w:p w14:paraId="5CB848C7" w14:textId="365846EC"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Considering legacy PSCell change procedure and 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change when performing MRO. </w:t>
      </w:r>
      <w:r w:rsidR="00CD0A7D">
        <w:rPr>
          <w:rFonts w:eastAsia="宋体"/>
          <w:noProof/>
          <w:kern w:val="2"/>
          <w:lang w:eastAsia="zh-CN"/>
        </w:rPr>
        <w:t xml:space="preserve">The </w:t>
      </w:r>
      <w:r w:rsidRPr="00BE5A52">
        <w:rPr>
          <w:rFonts w:eastAsia="宋体"/>
          <w:noProof/>
          <w:kern w:val="2"/>
          <w:lang w:eastAsia="zh-CN"/>
        </w:rPr>
        <w:t xml:space="preserve">UE </w:t>
      </w:r>
      <w:r w:rsidR="00CD0A7D">
        <w:rPr>
          <w:rFonts w:eastAsia="宋体"/>
          <w:noProof/>
          <w:kern w:val="2"/>
          <w:lang w:eastAsia="zh-CN"/>
        </w:rPr>
        <w:t>may report</w:t>
      </w:r>
      <w:r w:rsidRPr="00BE5A52">
        <w:rPr>
          <w:rFonts w:eastAsia="宋体"/>
          <w:noProof/>
          <w:kern w:val="2"/>
          <w:lang w:eastAsia="zh-CN"/>
        </w:rPr>
        <w:t xml:space="preserve"> the type of PSCell change</w:t>
      </w:r>
      <w:r w:rsidR="00CD0A7D">
        <w:rPr>
          <w:rFonts w:eastAsia="宋体"/>
          <w:noProof/>
          <w:kern w:val="2"/>
          <w:lang w:eastAsia="zh-CN"/>
        </w:rPr>
        <w:t xml:space="preserve"> i.e. CPC in the </w:t>
      </w:r>
      <w:r w:rsidR="00CD0A7D" w:rsidRPr="00CD0A7D">
        <w:rPr>
          <w:rFonts w:eastAsia="宋体"/>
          <w:noProof/>
          <w:kern w:val="2"/>
          <w:lang w:eastAsia="zh-CN"/>
        </w:rPr>
        <w:t>SCG Failure Information message.</w:t>
      </w:r>
    </w:p>
    <w:p w14:paraId="481A6DBD" w14:textId="23C36F26" w:rsidR="00CD0A7D" w:rsidRPr="00B519B7" w:rsidRDefault="00E42652" w:rsidP="00B519B7">
      <w:pPr>
        <w:spacing w:afterLines="50" w:after="120" w:line="312" w:lineRule="auto"/>
        <w:rPr>
          <w:rFonts w:eastAsia="宋体"/>
          <w:b/>
          <w:bCs/>
        </w:rPr>
      </w:pPr>
      <w:r w:rsidRPr="00E42652">
        <w:rPr>
          <w:rFonts w:eastAsia="宋体"/>
          <w:b/>
          <w:bCs/>
        </w:rPr>
        <w:t xml:space="preserve">Proposal </w:t>
      </w:r>
      <w:r w:rsidR="00A23786">
        <w:rPr>
          <w:rFonts w:eastAsia="宋体"/>
          <w:b/>
          <w:bCs/>
        </w:rPr>
        <w:t>5</w:t>
      </w:r>
      <w:r w:rsidRPr="00E42652">
        <w:rPr>
          <w:rFonts w:eastAsia="宋体"/>
          <w:b/>
          <w:bCs/>
        </w:rPr>
        <w:t xml:space="preserve">: </w:t>
      </w:r>
      <w:r w:rsidR="00096496" w:rsidRPr="00B519B7">
        <w:rPr>
          <w:rFonts w:eastAsia="宋体"/>
          <w:b/>
          <w:bCs/>
        </w:rPr>
        <w:t xml:space="preserve">The UE reports the type of PSCell change, </w:t>
      </w:r>
      <w:proofErr w:type="gramStart"/>
      <w:r w:rsidR="00096496" w:rsidRPr="00B519B7">
        <w:rPr>
          <w:rFonts w:eastAsia="宋体"/>
          <w:b/>
          <w:bCs/>
        </w:rPr>
        <w:t>i.e.</w:t>
      </w:r>
      <w:proofErr w:type="gramEnd"/>
      <w:r w:rsidR="00096496" w:rsidRPr="00B519B7">
        <w:rPr>
          <w:rFonts w:eastAsia="宋体"/>
          <w:b/>
          <w:bCs/>
        </w:rPr>
        <w:t xml:space="preserve"> CPC.</w:t>
      </w:r>
    </w:p>
    <w:p w14:paraId="1635BB91" w14:textId="69EE9CE3" w:rsidR="00096496" w:rsidRDefault="00471B4A" w:rsidP="00A950FA">
      <w:pPr>
        <w:widowControl w:val="0"/>
        <w:overflowPunct/>
        <w:autoSpaceDE/>
        <w:autoSpaceDN/>
        <w:adjustRightInd/>
        <w:spacing w:afterLines="50" w:after="120"/>
        <w:jc w:val="both"/>
        <w:textAlignment w:val="auto"/>
        <w:rPr>
          <w:rFonts w:eastAsia="宋体"/>
          <w:noProof/>
          <w:kern w:val="2"/>
          <w:lang w:eastAsia="zh-CN"/>
        </w:rPr>
      </w:pPr>
      <w:r w:rsidRPr="00471B4A">
        <w:rPr>
          <w:rFonts w:eastAsia="宋体"/>
          <w:noProof/>
          <w:kern w:val="2"/>
          <w:lang w:eastAsia="zh-CN"/>
        </w:rPr>
        <w:t>Furthermore, to analy</w:t>
      </w:r>
      <w:r>
        <w:rPr>
          <w:rFonts w:eastAsia="宋体"/>
          <w:noProof/>
          <w:kern w:val="2"/>
          <w:lang w:eastAsia="zh-CN"/>
        </w:rPr>
        <w:t>z</w:t>
      </w:r>
      <w:r w:rsidRPr="00471B4A">
        <w:rPr>
          <w:rFonts w:eastAsia="宋体"/>
          <w:noProof/>
          <w:kern w:val="2"/>
          <w:lang w:eastAsia="zh-CN"/>
        </w:rPr>
        <w:t xml:space="preserve">e whether CPC configuration </w:t>
      </w:r>
      <w:r>
        <w:rPr>
          <w:rFonts w:eastAsia="宋体"/>
          <w:noProof/>
          <w:kern w:val="2"/>
          <w:lang w:eastAsia="zh-CN"/>
        </w:rPr>
        <w:t>is</w:t>
      </w:r>
      <w:r w:rsidRPr="00471B4A">
        <w:rPr>
          <w:rFonts w:eastAsia="宋体"/>
          <w:noProof/>
          <w:kern w:val="2"/>
          <w:lang w:eastAsia="zh-CN"/>
        </w:rPr>
        <w:t xml:space="preserve"> set properly, e.g. whether CPC execution condition(s) are configured properly, or whether configured CPC candidate PSCell(s) are suitable, it is beneficial for the network to know the configured CPC configuration(s) for MRO analysis, especially when the network does not have CPC related parameters, e.g. when UE context is released</w:t>
      </w:r>
      <w:r>
        <w:rPr>
          <w:rFonts w:eastAsia="宋体"/>
          <w:noProof/>
          <w:kern w:val="2"/>
          <w:lang w:eastAsia="zh-CN"/>
        </w:rPr>
        <w:t>.</w:t>
      </w:r>
      <w:r w:rsidR="00C9062E">
        <w:rPr>
          <w:rFonts w:eastAsia="宋体"/>
          <w:noProof/>
          <w:kern w:val="2"/>
          <w:lang w:eastAsia="zh-CN"/>
        </w:rPr>
        <w:t xml:space="preserve"> The UE may </w:t>
      </w:r>
      <w:r w:rsidR="00A43460">
        <w:rPr>
          <w:rFonts w:eastAsia="宋体"/>
          <w:noProof/>
          <w:kern w:val="2"/>
          <w:lang w:eastAsia="zh-CN"/>
        </w:rPr>
        <w:t xml:space="preserve">report </w:t>
      </w:r>
      <w:r w:rsidR="00AE39E5" w:rsidRPr="00AE39E5">
        <w:rPr>
          <w:rFonts w:eastAsia="宋体"/>
          <w:noProof/>
          <w:kern w:val="2"/>
          <w:lang w:eastAsia="zh-CN"/>
        </w:rPr>
        <w:t>the latest configured CPC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1FB4213D" w14:textId="3F28A437" w:rsidR="0058201D" w:rsidRPr="00A950FA" w:rsidRDefault="00A950FA" w:rsidP="00A950FA">
      <w:pPr>
        <w:spacing w:afterLines="50" w:after="120" w:line="312" w:lineRule="auto"/>
        <w:rPr>
          <w:rFonts w:eastAsia="宋体"/>
          <w:b/>
          <w:bCs/>
        </w:rPr>
      </w:pPr>
      <w:r w:rsidRPr="00A950FA">
        <w:rPr>
          <w:rFonts w:eastAsia="宋体"/>
          <w:b/>
          <w:bCs/>
        </w:rPr>
        <w:t xml:space="preserve">Proposal </w:t>
      </w:r>
      <w:r w:rsidR="00736925">
        <w:rPr>
          <w:rFonts w:eastAsia="宋体"/>
          <w:b/>
          <w:bCs/>
        </w:rPr>
        <w:t>6</w:t>
      </w:r>
      <w:r w:rsidRPr="00A950FA">
        <w:rPr>
          <w:rFonts w:eastAsia="宋体"/>
          <w:b/>
          <w:bCs/>
        </w:rPr>
        <w:t xml:space="preserve">: The UE reports the </w:t>
      </w:r>
      <w:r w:rsidR="00F04433" w:rsidRPr="00F04433">
        <w:rPr>
          <w:rFonts w:eastAsia="宋体"/>
          <w:b/>
          <w:bCs/>
        </w:rPr>
        <w:t>latest configured CPC configuration including the latest CPC execution condition(s) and the list of latest CPC candidate PSCells</w:t>
      </w:r>
      <w:r w:rsidR="0004460D">
        <w:rPr>
          <w:rFonts w:eastAsia="宋体"/>
          <w:b/>
          <w:bCs/>
        </w:rPr>
        <w:t>.</w:t>
      </w:r>
    </w:p>
    <w:p w14:paraId="44505DE7" w14:textId="2D0FC9B0" w:rsidR="000755D4" w:rsidRPr="00AA0172" w:rsidRDefault="000755D4" w:rsidP="000755D4">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SON enhancements for </w:t>
      </w:r>
      <w:r w:rsidR="00C80200" w:rsidRPr="00C80200">
        <w:rPr>
          <w:rFonts w:ascii="Arial" w:hAnsi="Arial"/>
          <w:b/>
          <w:bCs/>
          <w:sz w:val="28"/>
          <w:lang w:val="en-US" w:eastAsia="en-US"/>
        </w:rPr>
        <w:t>fast MCG link recovery</w:t>
      </w:r>
    </w:p>
    <w:p w14:paraId="07174E7F" w14:textId="7A96885E" w:rsidR="00E45C28" w:rsidRPr="00C569F4" w:rsidRDefault="00E45C28" w:rsidP="001E60DE">
      <w:pPr>
        <w:rPr>
          <w:rFonts w:eastAsiaTheme="minorEastAsia"/>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Pr>
          <w:lang w:val="de-DE" w:eastAsia="zh-CN"/>
        </w:rPr>
        <w:t>was</w:t>
      </w:r>
      <w:r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Pr>
          <w:lang w:val="de-DE" w:eastAsia="zh-CN"/>
        </w:rPr>
        <w:t xml:space="preserve">RRC </w:t>
      </w:r>
      <w:r w:rsidRPr="00961788">
        <w:rPr>
          <w:lang w:val="de-DE" w:eastAsia="zh-CN"/>
        </w:rPr>
        <w:t>re-establishment.</w:t>
      </w:r>
      <w:r>
        <w:rPr>
          <w:lang w:val="de-DE" w:eastAsia="zh-CN"/>
        </w:rPr>
        <w:t xml:space="preserve"> I</w:t>
      </w:r>
      <w:r w:rsidRPr="0039439D">
        <w:rPr>
          <w:lang w:val="de-DE" w:eastAsia="zh-CN"/>
        </w:rPr>
        <w:t>f T316 is configured</w:t>
      </w:r>
      <w:r>
        <w:rPr>
          <w:lang w:val="de-DE" w:eastAsia="zh-CN"/>
        </w:rPr>
        <w:t xml:space="preserve">, </w:t>
      </w:r>
      <w:r w:rsidRPr="0039439D">
        <w:rPr>
          <w:lang w:val="de-DE" w:eastAsia="zh-CN"/>
        </w:rPr>
        <w:t xml:space="preserve">upon RLF </w:t>
      </w:r>
      <w:r>
        <w:rPr>
          <w:lang w:val="de-DE" w:eastAsia="zh-CN"/>
        </w:rPr>
        <w:t>happening</w:t>
      </w:r>
      <w:r w:rsidRPr="0039439D">
        <w:rPr>
          <w:lang w:val="de-DE" w:eastAsia="zh-CN"/>
        </w:rPr>
        <w:t xml:space="preserve"> in MCG</w:t>
      </w:r>
      <w:r>
        <w:rPr>
          <w:lang w:val="de-DE" w:eastAsia="zh-CN"/>
        </w:rPr>
        <w:t xml:space="preserve">, the </w:t>
      </w:r>
      <w:r w:rsidRPr="00F867D3">
        <w:rPr>
          <w:lang w:val="de-DE" w:eastAsia="zh-CN"/>
        </w:rPr>
        <w:t>UE transmit</w:t>
      </w:r>
      <w:r>
        <w:rPr>
          <w:lang w:val="de-DE" w:eastAsia="zh-CN"/>
        </w:rPr>
        <w:t>s</w:t>
      </w:r>
      <w:r w:rsidRPr="00F867D3">
        <w:rPr>
          <w:lang w:val="de-DE" w:eastAsia="zh-CN"/>
        </w:rPr>
        <w:t xml:space="preserve"> </w:t>
      </w:r>
      <w:r>
        <w:rPr>
          <w:lang w:val="de-DE" w:eastAsia="zh-CN"/>
        </w:rPr>
        <w:t xml:space="preserve">the </w:t>
      </w:r>
      <w:r w:rsidRPr="00F867D3">
        <w:rPr>
          <w:lang w:val="de-DE" w:eastAsia="zh-CN"/>
        </w:rPr>
        <w:t xml:space="preserve">MCGFailureInformation message to </w:t>
      </w:r>
      <w:r>
        <w:rPr>
          <w:lang w:val="de-DE" w:eastAsia="zh-CN"/>
        </w:rPr>
        <w:t xml:space="preserve">MN via SN while </w:t>
      </w:r>
      <w:r w:rsidRPr="0039439D">
        <w:rPr>
          <w:lang w:val="de-DE" w:eastAsia="zh-CN"/>
        </w:rPr>
        <w:t>SCG is not suspended</w:t>
      </w:r>
      <w:r>
        <w:rPr>
          <w:lang w:val="de-DE" w:eastAsia="zh-CN"/>
        </w:rPr>
        <w:t xml:space="preserve">. The MN may decide to reconfigure or change or release MCG based on the received MCG failure information. The MN may provide the </w:t>
      </w:r>
      <w:r w:rsidRPr="00F62D7F">
        <w:rPr>
          <w:lang w:val="de-DE" w:eastAsia="zh-CN"/>
        </w:rPr>
        <w:t xml:space="preserve">corresponding </w:t>
      </w:r>
      <w:r>
        <w:rPr>
          <w:lang w:val="de-DE" w:eastAsia="zh-CN"/>
        </w:rPr>
        <w:t xml:space="preserve">response message (e.g. </w:t>
      </w:r>
      <w:r w:rsidRPr="00BF0532">
        <w:rPr>
          <w:lang w:val="de-DE" w:eastAsia="zh-CN"/>
        </w:rPr>
        <w:t>RRC</w:t>
      </w:r>
      <w:r>
        <w:rPr>
          <w:lang w:val="de-DE" w:eastAsia="zh-CN"/>
        </w:rPr>
        <w:t xml:space="preserve"> </w:t>
      </w:r>
      <w:r w:rsidRPr="00BF0532">
        <w:rPr>
          <w:lang w:val="de-DE" w:eastAsia="zh-CN"/>
        </w:rPr>
        <w:t xml:space="preserve">Reconfiguration </w:t>
      </w:r>
      <w:r>
        <w:rPr>
          <w:lang w:val="de-DE" w:eastAsia="zh-CN"/>
        </w:rPr>
        <w:t xml:space="preserve">message </w:t>
      </w:r>
      <w:r w:rsidRPr="00BF0532">
        <w:rPr>
          <w:lang w:val="de-DE" w:eastAsia="zh-CN"/>
        </w:rPr>
        <w:t xml:space="preserve">with reconfigurationwithSync for </w:t>
      </w:r>
      <w:r>
        <w:rPr>
          <w:lang w:val="de-DE" w:eastAsia="zh-CN"/>
        </w:rPr>
        <w:t>MCG</w:t>
      </w:r>
      <w:r w:rsidRPr="00BF0532">
        <w:rPr>
          <w:lang w:val="de-DE" w:eastAsia="zh-CN"/>
        </w:rPr>
        <w:t>, MobilityFromNRCommand</w:t>
      </w:r>
      <w:r>
        <w:rPr>
          <w:lang w:val="de-DE" w:eastAsia="zh-CN"/>
        </w:rPr>
        <w:t xml:space="preserve">, or </w:t>
      </w:r>
      <w:r w:rsidRPr="00BF0532">
        <w:rPr>
          <w:lang w:val="de-DE" w:eastAsia="zh-CN"/>
        </w:rPr>
        <w:t>RRC</w:t>
      </w:r>
      <w:r>
        <w:rPr>
          <w:lang w:val="de-DE" w:eastAsia="zh-CN"/>
        </w:rPr>
        <w:t xml:space="preserve"> </w:t>
      </w:r>
      <w:r w:rsidRPr="00BF0532">
        <w:rPr>
          <w:lang w:val="de-DE" w:eastAsia="zh-CN"/>
        </w:rPr>
        <w:t>Release</w:t>
      </w:r>
      <w:r>
        <w:rPr>
          <w:lang w:val="de-DE" w:eastAsia="zh-CN"/>
        </w:rPr>
        <w:t xml:space="preserve"> message) to the UE via SN. </w:t>
      </w:r>
    </w:p>
    <w:p w14:paraId="0D9B6BA3" w14:textId="00783046" w:rsidR="001E60DE" w:rsidRPr="00D17C06" w:rsidRDefault="001E60DE" w:rsidP="001E60DE">
      <w:pPr>
        <w:rPr>
          <w:b/>
          <w:bCs/>
          <w:lang w:val="de-DE" w:eastAsia="zh-CN"/>
        </w:rPr>
      </w:pPr>
      <w:r w:rsidRPr="00D17C06">
        <w:rPr>
          <w:b/>
          <w:bCs/>
          <w:lang w:val="de-DE" w:eastAsia="zh-CN"/>
        </w:rPr>
        <w:t>Observation</w:t>
      </w:r>
      <w:r>
        <w:rPr>
          <w:b/>
          <w:bCs/>
          <w:lang w:val="de-DE" w:eastAsia="zh-CN"/>
        </w:rPr>
        <w:t xml:space="preserve"> 2</w:t>
      </w:r>
      <w:r w:rsidRPr="00D17C06">
        <w:rPr>
          <w:b/>
          <w:bCs/>
          <w:lang w:val="de-DE" w:eastAsia="zh-CN"/>
        </w:rPr>
        <w:t xml:space="preserve">: Fast MCG link recovery procedure </w:t>
      </w:r>
      <w:r w:rsidR="00F52EFA">
        <w:rPr>
          <w:b/>
          <w:bCs/>
          <w:lang w:val="de-DE" w:eastAsia="zh-CN"/>
        </w:rPr>
        <w:t>was</w:t>
      </w:r>
      <w:r w:rsidRPr="00D17C06">
        <w:rPr>
          <w:b/>
          <w:bCs/>
          <w:lang w:val="de-DE" w:eastAsia="zh-CN"/>
        </w:rPr>
        <w:t xml:space="preserve"> introduced to inform MN about MCG failure via SN </w:t>
      </w:r>
      <w:r w:rsidR="00F52EFA" w:rsidRPr="00F52EFA">
        <w:rPr>
          <w:b/>
          <w:bCs/>
          <w:lang w:val="de-DE" w:eastAsia="zh-CN"/>
        </w:rPr>
        <w:t xml:space="preserve">and recover the MCG link without RRC re-establishment </w:t>
      </w:r>
      <w:r w:rsidRPr="00D17C06">
        <w:rPr>
          <w:b/>
          <w:bCs/>
          <w:lang w:val="de-DE" w:eastAsia="zh-CN"/>
        </w:rPr>
        <w:t>in R16.</w:t>
      </w:r>
    </w:p>
    <w:p w14:paraId="1E7D1785" w14:textId="6AAA696D" w:rsidR="001E60DE" w:rsidRDefault="001E60DE" w:rsidP="001E60DE">
      <w:pPr>
        <w:rPr>
          <w:lang w:val="de-DE" w:eastAsia="zh-CN"/>
        </w:rPr>
      </w:pPr>
      <w:r>
        <w:rPr>
          <w:lang w:val="de-DE" w:eastAsia="zh-CN"/>
        </w:rPr>
        <w:lastRenderedPageBreak/>
        <w:t xml:space="preserve">Even </w:t>
      </w:r>
      <w:r w:rsidRPr="00062BCC">
        <w:rPr>
          <w:lang w:val="de-DE" w:eastAsia="zh-CN"/>
        </w:rPr>
        <w:t xml:space="preserve">fast MCG link recovery procedure is </w:t>
      </w:r>
      <w:r>
        <w:rPr>
          <w:lang w:val="de-DE" w:eastAsia="zh-CN"/>
        </w:rPr>
        <w:t>supported in MR-DC cases in R16, to reduce work load in R18 SON/MDT topic, NR-NR DC should be prioritised similarly as when we discuss MRO for SCG failure in R17 SON/MDT. If time is allowed, other MR-DC cases can be further discussed.</w:t>
      </w:r>
    </w:p>
    <w:p w14:paraId="3FFC11D9" w14:textId="4475077E" w:rsidR="001E60DE" w:rsidRPr="00FB6740" w:rsidRDefault="001E60DE" w:rsidP="001E60DE">
      <w:pPr>
        <w:rPr>
          <w:b/>
          <w:bCs/>
          <w:lang w:val="de-DE" w:eastAsia="zh-CN"/>
        </w:rPr>
      </w:pPr>
      <w:r w:rsidRPr="00FB6740">
        <w:rPr>
          <w:b/>
          <w:bCs/>
          <w:lang w:val="de-DE" w:eastAsia="zh-CN"/>
        </w:rPr>
        <w:t xml:space="preserve">Proposal </w:t>
      </w:r>
      <w:r w:rsidR="00601643">
        <w:rPr>
          <w:b/>
          <w:bCs/>
          <w:lang w:val="de-DE" w:eastAsia="zh-CN"/>
        </w:rPr>
        <w:t>7</w:t>
      </w:r>
      <w:r w:rsidRPr="00FB6740">
        <w:rPr>
          <w:b/>
          <w:bCs/>
          <w:lang w:val="de-DE" w:eastAsia="zh-CN"/>
        </w:rPr>
        <w:t>: MRO for fast MCG link recovery</w:t>
      </w:r>
      <w:r>
        <w:rPr>
          <w:b/>
          <w:bCs/>
          <w:lang w:val="de-DE" w:eastAsia="zh-CN"/>
        </w:rPr>
        <w:t xml:space="preserve"> in </w:t>
      </w:r>
      <w:r w:rsidRPr="00FB6740">
        <w:rPr>
          <w:b/>
          <w:bCs/>
          <w:lang w:val="de-DE" w:eastAsia="zh-CN"/>
        </w:rPr>
        <w:t>NR-NR DC should be prioriti</w:t>
      </w:r>
      <w:r>
        <w:rPr>
          <w:b/>
          <w:bCs/>
          <w:lang w:val="de-DE" w:eastAsia="zh-CN"/>
        </w:rPr>
        <w:t>z</w:t>
      </w:r>
      <w:r w:rsidRPr="00FB6740">
        <w:rPr>
          <w:b/>
          <w:bCs/>
          <w:lang w:val="de-DE" w:eastAsia="zh-CN"/>
        </w:rPr>
        <w:t>ed</w:t>
      </w:r>
      <w:r>
        <w:rPr>
          <w:b/>
          <w:bCs/>
          <w:lang w:val="de-DE" w:eastAsia="zh-CN"/>
        </w:rPr>
        <w:t xml:space="preserve"> in R18. </w:t>
      </w:r>
    </w:p>
    <w:p w14:paraId="44458514" w14:textId="77777777" w:rsidR="001E60DE" w:rsidRDefault="001E60DE" w:rsidP="001E60DE">
      <w:pPr>
        <w:rPr>
          <w:lang w:val="de-DE" w:eastAsia="zh-CN"/>
        </w:rPr>
      </w:pPr>
      <w:r>
        <w:rPr>
          <w:lang w:val="de-DE" w:eastAsia="zh-CN"/>
        </w:rPr>
        <w:t xml:space="preserve">There may be following cases after </w:t>
      </w:r>
      <w:r w:rsidRPr="00E67DAC">
        <w:rPr>
          <w:lang w:val="de-DE" w:eastAsia="zh-CN"/>
        </w:rPr>
        <w:t>MCGFailureInformation message</w:t>
      </w:r>
      <w:r>
        <w:rPr>
          <w:lang w:val="de-DE" w:eastAsia="zh-CN"/>
        </w:rPr>
        <w:t xml:space="preserve"> is triggered:</w:t>
      </w:r>
    </w:p>
    <w:p w14:paraId="3A0F228A" w14:textId="4ADE64B3" w:rsidR="001E60DE" w:rsidRPr="00601643" w:rsidRDefault="001E60DE" w:rsidP="0060164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601643">
        <w:rPr>
          <w:rFonts w:eastAsia="宋体"/>
          <w:noProof/>
          <w:kern w:val="2"/>
          <w:lang w:val="en-US" w:eastAsia="zh-CN"/>
        </w:rPr>
        <w:t xml:space="preserve">Case </w:t>
      </w:r>
      <w:r w:rsidR="00B53998">
        <w:rPr>
          <w:rFonts w:eastAsia="宋体"/>
          <w:noProof/>
          <w:kern w:val="2"/>
          <w:lang w:val="en-US" w:eastAsia="zh-CN"/>
        </w:rPr>
        <w:t>A</w:t>
      </w:r>
      <w:r w:rsidRPr="00601643">
        <w:rPr>
          <w:rFonts w:eastAsia="宋体"/>
          <w:noProof/>
          <w:kern w:val="2"/>
          <w:lang w:val="en-US" w:eastAsia="zh-CN"/>
        </w:rPr>
        <w:t>: The UE performs RRC re-establishment procedure when the timer T316 expires;</w:t>
      </w:r>
    </w:p>
    <w:p w14:paraId="71ACCC8A" w14:textId="731C98F6" w:rsidR="001E60DE" w:rsidRPr="00601643" w:rsidRDefault="001E60DE" w:rsidP="0060164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601643">
        <w:rPr>
          <w:rFonts w:eastAsia="宋体"/>
          <w:noProof/>
          <w:kern w:val="2"/>
          <w:lang w:val="en-US" w:eastAsia="zh-CN"/>
        </w:rPr>
        <w:t xml:space="preserve">Case </w:t>
      </w:r>
      <w:r w:rsidR="00B53998">
        <w:rPr>
          <w:rFonts w:eastAsia="宋体"/>
          <w:noProof/>
          <w:kern w:val="2"/>
          <w:lang w:val="en-US" w:eastAsia="zh-CN"/>
        </w:rPr>
        <w:t>B</w:t>
      </w:r>
      <w:r w:rsidRPr="00601643">
        <w:rPr>
          <w:rFonts w:eastAsia="宋体"/>
          <w:noProof/>
          <w:kern w:val="2"/>
          <w:lang w:val="en-US" w:eastAsia="zh-CN"/>
        </w:rPr>
        <w:t>: The UE performs RRC re-establishment procedure when SCG failure happens while T316 is running;</w:t>
      </w:r>
    </w:p>
    <w:p w14:paraId="0D2FC41F" w14:textId="751D71D6" w:rsidR="001E60DE" w:rsidRPr="00601643" w:rsidRDefault="001E60DE" w:rsidP="0060164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601643">
        <w:rPr>
          <w:rFonts w:eastAsia="宋体"/>
          <w:noProof/>
          <w:kern w:val="2"/>
          <w:lang w:val="en-US" w:eastAsia="zh-CN"/>
        </w:rPr>
        <w:t xml:space="preserve">Case </w:t>
      </w:r>
      <w:r w:rsidR="00B53998">
        <w:rPr>
          <w:rFonts w:eastAsia="宋体"/>
          <w:noProof/>
          <w:kern w:val="2"/>
          <w:lang w:val="en-US" w:eastAsia="zh-CN"/>
        </w:rPr>
        <w:t>C</w:t>
      </w:r>
      <w:r w:rsidRPr="00601643">
        <w:rPr>
          <w:rFonts w:eastAsia="宋体"/>
          <w:noProof/>
          <w:kern w:val="2"/>
          <w:lang w:val="en-US" w:eastAsia="zh-CN"/>
        </w:rPr>
        <w:t>: The UE stops the timer T316 when the response message is received</w:t>
      </w:r>
      <w:r w:rsidR="00D17942">
        <w:rPr>
          <w:rFonts w:eastAsia="宋体"/>
          <w:noProof/>
          <w:kern w:val="2"/>
          <w:lang w:val="en-US" w:eastAsia="zh-CN"/>
        </w:rPr>
        <w:t>.</w:t>
      </w:r>
    </w:p>
    <w:p w14:paraId="7C8381A5" w14:textId="728938F1" w:rsidR="001E60DE" w:rsidRDefault="001E60DE" w:rsidP="001E60DE">
      <w:pPr>
        <w:rPr>
          <w:lang w:val="de-DE" w:eastAsia="zh-CN"/>
        </w:rPr>
      </w:pPr>
      <w:r w:rsidRPr="008A07D6">
        <w:rPr>
          <w:lang w:val="de-DE" w:eastAsia="zh-CN"/>
        </w:rPr>
        <w:t xml:space="preserve">Both </w:t>
      </w:r>
      <w:r>
        <w:rPr>
          <w:lang w:val="de-DE" w:eastAsia="zh-CN"/>
        </w:rPr>
        <w:t>C</w:t>
      </w:r>
      <w:r w:rsidRPr="008A07D6">
        <w:rPr>
          <w:lang w:val="de-DE" w:eastAsia="zh-CN"/>
        </w:rPr>
        <w:t xml:space="preserve">ase </w:t>
      </w:r>
      <w:r w:rsidR="00B53998">
        <w:rPr>
          <w:lang w:val="de-DE" w:eastAsia="zh-CN"/>
        </w:rPr>
        <w:t>A</w:t>
      </w:r>
      <w:r w:rsidRPr="008A07D6">
        <w:rPr>
          <w:lang w:val="de-DE" w:eastAsia="zh-CN"/>
        </w:rPr>
        <w:t xml:space="preserve"> and </w:t>
      </w:r>
      <w:r>
        <w:rPr>
          <w:lang w:val="de-DE" w:eastAsia="zh-CN"/>
        </w:rPr>
        <w:t xml:space="preserve">Case </w:t>
      </w:r>
      <w:r w:rsidR="00B53998">
        <w:rPr>
          <w:lang w:val="de-DE" w:eastAsia="zh-CN"/>
        </w:rPr>
        <w:t>B</w:t>
      </w:r>
      <w:r>
        <w:rPr>
          <w:lang w:val="de-DE" w:eastAsia="zh-CN"/>
        </w:rPr>
        <w:t xml:space="preserve"> are failure cases for </w:t>
      </w:r>
      <w:r w:rsidRPr="008A07D6">
        <w:rPr>
          <w:lang w:val="de-DE" w:eastAsia="zh-CN"/>
        </w:rPr>
        <w:t>fast MCG link recovery</w:t>
      </w:r>
      <w:r>
        <w:rPr>
          <w:lang w:val="de-DE" w:eastAsia="zh-CN"/>
        </w:rPr>
        <w:t xml:space="preserve">. In Case </w:t>
      </w:r>
      <w:r w:rsidR="00B53998">
        <w:rPr>
          <w:lang w:val="de-DE" w:eastAsia="zh-CN"/>
        </w:rPr>
        <w:t>C</w:t>
      </w:r>
      <w:r>
        <w:rPr>
          <w:lang w:val="de-DE" w:eastAsia="zh-CN"/>
        </w:rPr>
        <w:t xml:space="preserve">, since response message is successfully received, fast </w:t>
      </w:r>
      <w:r w:rsidRPr="00980C5D">
        <w:rPr>
          <w:lang w:val="de-DE" w:eastAsia="zh-CN"/>
        </w:rPr>
        <w:t xml:space="preserve">MCG link recovery procedure </w:t>
      </w:r>
      <w:r>
        <w:rPr>
          <w:lang w:val="de-DE" w:eastAsia="zh-CN"/>
        </w:rPr>
        <w:t xml:space="preserve">is considered to be successful even the UE may </w:t>
      </w:r>
      <w:r w:rsidRPr="00980C5D">
        <w:rPr>
          <w:lang w:val="de-DE" w:eastAsia="zh-CN"/>
        </w:rPr>
        <w:t xml:space="preserve">fail to perform </w:t>
      </w:r>
      <w:r>
        <w:rPr>
          <w:lang w:val="de-DE" w:eastAsia="zh-CN"/>
        </w:rPr>
        <w:t>handover</w:t>
      </w:r>
      <w:r w:rsidRPr="00980C5D">
        <w:rPr>
          <w:lang w:val="de-DE" w:eastAsia="zh-CN"/>
        </w:rPr>
        <w:t xml:space="preserve"> after receiving the response message </w:t>
      </w:r>
      <w:r>
        <w:rPr>
          <w:lang w:val="de-DE" w:eastAsia="zh-CN"/>
        </w:rPr>
        <w:t>for MCG reconfiguration</w:t>
      </w:r>
      <w:r w:rsidRPr="00980C5D">
        <w:rPr>
          <w:lang w:val="de-DE" w:eastAsia="zh-CN"/>
        </w:rPr>
        <w:t xml:space="preserve"> </w:t>
      </w:r>
      <w:r>
        <w:rPr>
          <w:lang w:val="de-DE" w:eastAsia="zh-CN"/>
        </w:rPr>
        <w:t>for</w:t>
      </w:r>
      <w:r w:rsidRPr="00980C5D">
        <w:rPr>
          <w:lang w:val="de-DE" w:eastAsia="zh-CN"/>
        </w:rPr>
        <w:t xml:space="preserve"> fast MCG link recovery</w:t>
      </w:r>
      <w:r>
        <w:rPr>
          <w:lang w:val="de-DE" w:eastAsia="zh-CN"/>
        </w:rPr>
        <w:t xml:space="preserve"> purpose, this handover failure case can be treated as a legacy MRO case since handover procedure is a separate procedure after successfully receiving the HO command for </w:t>
      </w:r>
      <w:r w:rsidRPr="000762E7">
        <w:rPr>
          <w:lang w:val="de-DE" w:eastAsia="zh-CN"/>
        </w:rPr>
        <w:t>fast MCG link recovery</w:t>
      </w:r>
      <w:r>
        <w:rPr>
          <w:lang w:val="de-DE" w:eastAsia="zh-CN"/>
        </w:rPr>
        <w:t xml:space="preserve">. Therefore, </w:t>
      </w:r>
      <w:r w:rsidRPr="000762E7">
        <w:rPr>
          <w:lang w:val="de-DE" w:eastAsia="zh-CN"/>
        </w:rPr>
        <w:t xml:space="preserve">Case </w:t>
      </w:r>
      <w:r w:rsidR="00A467A9">
        <w:rPr>
          <w:lang w:val="de-DE" w:eastAsia="zh-CN"/>
        </w:rPr>
        <w:t>A</w:t>
      </w:r>
      <w:r w:rsidRPr="000762E7">
        <w:rPr>
          <w:lang w:val="de-DE" w:eastAsia="zh-CN"/>
        </w:rPr>
        <w:t xml:space="preserve"> and Case </w:t>
      </w:r>
      <w:r w:rsidR="00A467A9">
        <w:rPr>
          <w:lang w:val="de-DE" w:eastAsia="zh-CN"/>
        </w:rPr>
        <w:t>B</w:t>
      </w:r>
      <w:r w:rsidRPr="000762E7">
        <w:rPr>
          <w:lang w:val="de-DE" w:eastAsia="zh-CN"/>
        </w:rPr>
        <w:t xml:space="preserve"> </w:t>
      </w:r>
      <w:r>
        <w:rPr>
          <w:lang w:val="de-DE" w:eastAsia="zh-CN"/>
        </w:rPr>
        <w:t>shoule be considered for MRO for</w:t>
      </w:r>
      <w:r w:rsidRPr="000762E7">
        <w:rPr>
          <w:lang w:val="de-DE" w:eastAsia="zh-CN"/>
        </w:rPr>
        <w:t xml:space="preserve"> fast MCG link recovery</w:t>
      </w:r>
      <w:r>
        <w:rPr>
          <w:lang w:val="de-DE" w:eastAsia="zh-CN"/>
        </w:rPr>
        <w:t xml:space="preserve">. </w:t>
      </w:r>
    </w:p>
    <w:p w14:paraId="5C119379" w14:textId="6FA254EB" w:rsidR="001E60DE" w:rsidRDefault="001E60DE" w:rsidP="001E60DE">
      <w:pPr>
        <w:rPr>
          <w:rFonts w:eastAsiaTheme="minorEastAsia"/>
          <w:b/>
          <w:bCs/>
          <w:lang w:val="de-DE" w:eastAsia="zh-CN"/>
        </w:rPr>
      </w:pPr>
      <w:r w:rsidRPr="00D71E68">
        <w:rPr>
          <w:rFonts w:eastAsiaTheme="minorEastAsia" w:hint="eastAsia"/>
          <w:b/>
          <w:bCs/>
          <w:lang w:val="de-DE" w:eastAsia="zh-CN"/>
        </w:rPr>
        <w:t>P</w:t>
      </w:r>
      <w:r w:rsidRPr="00D71E68">
        <w:rPr>
          <w:rFonts w:eastAsiaTheme="minorEastAsia"/>
          <w:b/>
          <w:bCs/>
          <w:lang w:val="de-DE" w:eastAsia="zh-CN"/>
        </w:rPr>
        <w:t xml:space="preserve">roposal </w:t>
      </w:r>
      <w:r w:rsidR="008356B5">
        <w:rPr>
          <w:rFonts w:eastAsiaTheme="minorEastAsia"/>
          <w:b/>
          <w:bCs/>
          <w:lang w:val="de-DE" w:eastAsia="zh-CN"/>
        </w:rPr>
        <w:t>8</w:t>
      </w:r>
      <w:r w:rsidRPr="00D71E68">
        <w:rPr>
          <w:rFonts w:eastAsiaTheme="minorEastAsia"/>
          <w:b/>
          <w:bCs/>
          <w:lang w:val="de-DE" w:eastAsia="zh-CN"/>
        </w:rPr>
        <w:t xml:space="preserve">: </w:t>
      </w:r>
      <w:r w:rsidR="00AC2C2F">
        <w:rPr>
          <w:rFonts w:eastAsiaTheme="minorEastAsia"/>
          <w:b/>
          <w:bCs/>
          <w:lang w:val="de-DE" w:eastAsia="zh-CN"/>
        </w:rPr>
        <w:t xml:space="preserve">The </w:t>
      </w:r>
      <w:r>
        <w:rPr>
          <w:rFonts w:eastAsiaTheme="minorEastAsia"/>
          <w:b/>
          <w:bCs/>
          <w:lang w:val="de-DE" w:eastAsia="zh-CN"/>
        </w:rPr>
        <w:t xml:space="preserve">following cases </w:t>
      </w:r>
      <w:r w:rsidR="00ED51E0">
        <w:rPr>
          <w:rFonts w:eastAsiaTheme="minorEastAsia"/>
          <w:b/>
          <w:bCs/>
          <w:lang w:val="de-DE" w:eastAsia="zh-CN"/>
        </w:rPr>
        <w:t xml:space="preserve">should be considered </w:t>
      </w:r>
      <w:r w:rsidRPr="00D71E68">
        <w:rPr>
          <w:rFonts w:eastAsiaTheme="minorEastAsia"/>
          <w:b/>
          <w:bCs/>
          <w:lang w:val="de-DE" w:eastAsia="zh-CN"/>
        </w:rPr>
        <w:t>for MRO for fast MCG link recovery</w:t>
      </w:r>
      <w:r>
        <w:rPr>
          <w:rFonts w:eastAsiaTheme="minorEastAsia"/>
          <w:b/>
          <w:bCs/>
          <w:lang w:val="de-DE" w:eastAsia="zh-CN"/>
        </w:rPr>
        <w:t>:</w:t>
      </w:r>
    </w:p>
    <w:p w14:paraId="29535E9A" w14:textId="77777777" w:rsidR="001E60DE" w:rsidRPr="00D71E68" w:rsidRDefault="001E60DE" w:rsidP="001E60DE">
      <w:pPr>
        <w:pStyle w:val="a8"/>
        <w:numPr>
          <w:ilvl w:val="0"/>
          <w:numId w:val="16"/>
        </w:numPr>
        <w:rPr>
          <w:rFonts w:eastAsiaTheme="minorEastAsia"/>
          <w:b/>
          <w:bCs/>
          <w:lang w:val="de-DE" w:eastAsia="zh-CN"/>
        </w:rPr>
      </w:pPr>
      <w:r w:rsidRPr="00D71E68">
        <w:rPr>
          <w:rFonts w:eastAsiaTheme="minorEastAsia"/>
          <w:b/>
          <w:bCs/>
          <w:lang w:val="de-DE" w:eastAsia="zh-CN"/>
        </w:rPr>
        <w:t>The UE performs RRC re-establishment procedure when the timer T316 expires;</w:t>
      </w:r>
    </w:p>
    <w:p w14:paraId="7E610505" w14:textId="77777777" w:rsidR="001E60DE" w:rsidRPr="00D71E68" w:rsidRDefault="001E60DE" w:rsidP="001E60DE">
      <w:pPr>
        <w:pStyle w:val="a8"/>
        <w:numPr>
          <w:ilvl w:val="0"/>
          <w:numId w:val="16"/>
        </w:numPr>
        <w:rPr>
          <w:rFonts w:eastAsiaTheme="minorEastAsia"/>
          <w:b/>
          <w:bCs/>
          <w:lang w:val="de-DE" w:eastAsia="zh-CN"/>
        </w:rPr>
      </w:pPr>
      <w:r w:rsidRPr="00D71E68">
        <w:rPr>
          <w:rFonts w:eastAsiaTheme="minorEastAsia"/>
          <w:b/>
          <w:bCs/>
          <w:lang w:val="de-DE" w:eastAsia="zh-CN"/>
        </w:rPr>
        <w:t>The UE performs RRC re-establishment procedure when SCG failure happens while T316 is running</w:t>
      </w:r>
      <w:r>
        <w:rPr>
          <w:rFonts w:eastAsiaTheme="minorEastAsia"/>
          <w:b/>
          <w:bCs/>
          <w:lang w:val="de-DE" w:eastAsia="zh-CN"/>
        </w:rPr>
        <w:t>.</w:t>
      </w:r>
    </w:p>
    <w:p w14:paraId="6B0A912B" w14:textId="08CBA6CA" w:rsidR="001E60DE" w:rsidRDefault="001E60DE" w:rsidP="001E60DE">
      <w:pPr>
        <w:rPr>
          <w:rFonts w:eastAsiaTheme="minorEastAsia"/>
          <w:lang w:val="de-DE" w:eastAsia="zh-CN"/>
        </w:rPr>
      </w:pPr>
      <w:r w:rsidRPr="00D71E68">
        <w:rPr>
          <w:rFonts w:eastAsiaTheme="minorEastAsia"/>
          <w:lang w:val="de-DE" w:eastAsia="zh-CN"/>
        </w:rPr>
        <w:t xml:space="preserve">For </w:t>
      </w:r>
      <w:r w:rsidR="00343469">
        <w:rPr>
          <w:rFonts w:eastAsiaTheme="minorEastAsia"/>
          <w:lang w:val="de-DE" w:eastAsia="zh-CN"/>
        </w:rPr>
        <w:t>C</w:t>
      </w:r>
      <w:r w:rsidRPr="00D71E68">
        <w:rPr>
          <w:rFonts w:eastAsiaTheme="minorEastAsia"/>
          <w:lang w:val="de-DE" w:eastAsia="zh-CN"/>
        </w:rPr>
        <w:t xml:space="preserve">ase </w:t>
      </w:r>
      <w:r w:rsidR="00343469">
        <w:rPr>
          <w:rFonts w:eastAsiaTheme="minorEastAsia"/>
          <w:lang w:val="de-DE" w:eastAsia="zh-CN"/>
        </w:rPr>
        <w:t>A</w:t>
      </w:r>
      <w:r w:rsidRPr="00D71E68">
        <w:rPr>
          <w:rFonts w:eastAsiaTheme="minorEastAsia"/>
          <w:lang w:val="de-DE" w:eastAsia="zh-CN"/>
        </w:rPr>
        <w:t xml:space="preserve"> and </w:t>
      </w:r>
      <w:r w:rsidR="00343469">
        <w:rPr>
          <w:rFonts w:eastAsiaTheme="minorEastAsia"/>
          <w:lang w:val="de-DE" w:eastAsia="zh-CN"/>
        </w:rPr>
        <w:t>C</w:t>
      </w:r>
      <w:r w:rsidRPr="00D71E68">
        <w:rPr>
          <w:rFonts w:eastAsiaTheme="minorEastAsia"/>
          <w:lang w:val="de-DE" w:eastAsia="zh-CN"/>
        </w:rPr>
        <w:t xml:space="preserve">ase </w:t>
      </w:r>
      <w:r w:rsidR="00343469">
        <w:rPr>
          <w:rFonts w:eastAsiaTheme="minorEastAsia"/>
          <w:lang w:val="de-DE" w:eastAsia="zh-CN"/>
        </w:rPr>
        <w:t>B</w:t>
      </w:r>
      <w:r w:rsidRPr="00D71E68">
        <w:rPr>
          <w:rFonts w:eastAsiaTheme="minorEastAsia"/>
          <w:lang w:val="de-DE" w:eastAsia="zh-CN"/>
        </w:rPr>
        <w:t>, the UE experiences failed fast MCG link recovery before re-establishment procedure.</w:t>
      </w:r>
      <w:r>
        <w:rPr>
          <w:rFonts w:eastAsiaTheme="minorEastAsia"/>
          <w:lang w:val="de-DE" w:eastAsia="zh-CN"/>
        </w:rPr>
        <w:t xml:space="preserve"> </w:t>
      </w:r>
      <w:r w:rsidRPr="00D71E68">
        <w:rPr>
          <w:rFonts w:eastAsiaTheme="minorEastAsia"/>
          <w:lang w:val="de-DE" w:eastAsia="zh-CN"/>
        </w:rPr>
        <w:t xml:space="preserve">The failure type of fast MCG link recovery could be T316 expiry or SCG failure during fast MCG link recovery. It is beneficial for the UE to </w:t>
      </w:r>
      <w:r>
        <w:rPr>
          <w:rFonts w:eastAsiaTheme="minorEastAsia"/>
          <w:lang w:val="de-DE" w:eastAsia="zh-CN"/>
        </w:rPr>
        <w:t xml:space="preserve">report </w:t>
      </w:r>
      <w:r w:rsidRPr="008C5524">
        <w:rPr>
          <w:rFonts w:eastAsiaTheme="minorEastAsia"/>
          <w:lang w:val="de-DE" w:eastAsia="zh-CN"/>
        </w:rPr>
        <w:t xml:space="preserve">fast MCG recovery </w:t>
      </w:r>
      <w:r>
        <w:rPr>
          <w:rFonts w:eastAsiaTheme="minorEastAsia"/>
          <w:lang w:val="de-DE" w:eastAsia="zh-CN"/>
        </w:rPr>
        <w:t>failure to the network</w:t>
      </w:r>
      <w:r w:rsidR="00B60F55" w:rsidRPr="00B60F55">
        <w:rPr>
          <w:rFonts w:eastAsiaTheme="minorEastAsia"/>
          <w:lang w:val="de-DE" w:eastAsia="zh-CN"/>
        </w:rPr>
        <w:t>, furthemore, failure type of fast MCG link recovery can be included in the RLF-Report.</w:t>
      </w:r>
      <w:r>
        <w:rPr>
          <w:rFonts w:eastAsiaTheme="minorEastAsia"/>
          <w:lang w:val="de-DE" w:eastAsia="zh-CN"/>
        </w:rPr>
        <w:t xml:space="preserve"> </w:t>
      </w:r>
      <w:r w:rsidR="00B60F55">
        <w:rPr>
          <w:rFonts w:eastAsiaTheme="minorEastAsia"/>
          <w:lang w:val="de-DE" w:eastAsia="zh-CN"/>
        </w:rPr>
        <w:t>T</w:t>
      </w:r>
      <w:r w:rsidR="00343469" w:rsidRPr="00343469">
        <w:rPr>
          <w:rFonts w:eastAsiaTheme="minorEastAsia"/>
          <w:lang w:val="de-DE" w:eastAsia="zh-CN"/>
        </w:rPr>
        <w:t>he RLF-Report including fast MCG recovery failure related information may be transferred to MN by the receiving node, then MN can underatand why fast MCG link recovery fails based on the failure type of fast MCG link recovery, and perform configuration update to aviod such a failure, for example, if failure is due to the timer T316 expires, MN may enlarge the duration of timer T316.</w:t>
      </w:r>
    </w:p>
    <w:p w14:paraId="14B3AB9C" w14:textId="79807478" w:rsidR="00736925" w:rsidRPr="006826BE" w:rsidRDefault="001E60DE" w:rsidP="006826BE">
      <w:pPr>
        <w:rPr>
          <w:rFonts w:eastAsiaTheme="minorEastAsia"/>
          <w:b/>
          <w:bCs/>
          <w:lang w:val="de-DE" w:eastAsia="zh-CN"/>
        </w:rPr>
      </w:pPr>
      <w:r w:rsidRPr="00DA3058">
        <w:rPr>
          <w:rFonts w:eastAsiaTheme="minorEastAsia"/>
          <w:b/>
          <w:bCs/>
          <w:lang w:val="de-DE" w:eastAsia="zh-CN"/>
        </w:rPr>
        <w:t xml:space="preserve">Proposal </w:t>
      </w:r>
      <w:r w:rsidR="00343469">
        <w:rPr>
          <w:rFonts w:eastAsiaTheme="minorEastAsia"/>
          <w:b/>
          <w:bCs/>
          <w:lang w:val="de-DE" w:eastAsia="zh-CN"/>
        </w:rPr>
        <w:t>9</w:t>
      </w:r>
      <w:r w:rsidRPr="00DA3058">
        <w:rPr>
          <w:rFonts w:eastAsiaTheme="minorEastAsia"/>
          <w:b/>
          <w:bCs/>
          <w:lang w:val="de-DE" w:eastAsia="zh-CN"/>
        </w:rPr>
        <w:t xml:space="preserve">: </w:t>
      </w:r>
      <w:r>
        <w:rPr>
          <w:rFonts w:eastAsiaTheme="minorEastAsia"/>
          <w:b/>
          <w:bCs/>
          <w:lang w:val="de-DE" w:eastAsia="zh-CN"/>
        </w:rPr>
        <w:t>The UE reports f</w:t>
      </w:r>
      <w:r w:rsidRPr="008C5524">
        <w:rPr>
          <w:rFonts w:eastAsiaTheme="minorEastAsia"/>
          <w:b/>
          <w:bCs/>
          <w:lang w:val="de-DE" w:eastAsia="zh-CN"/>
        </w:rPr>
        <w:t xml:space="preserve">ast MCG recovery </w:t>
      </w:r>
      <w:r>
        <w:rPr>
          <w:rFonts w:eastAsiaTheme="minorEastAsia"/>
          <w:b/>
          <w:bCs/>
          <w:lang w:val="de-DE" w:eastAsia="zh-CN"/>
        </w:rPr>
        <w:t xml:space="preserve">failure </w:t>
      </w:r>
      <w:r w:rsidRPr="008C5524">
        <w:rPr>
          <w:rFonts w:eastAsiaTheme="minorEastAsia"/>
          <w:b/>
          <w:bCs/>
          <w:lang w:val="de-DE" w:eastAsia="zh-CN"/>
        </w:rPr>
        <w:t>information</w:t>
      </w:r>
      <w:r>
        <w:rPr>
          <w:rFonts w:eastAsiaTheme="minorEastAsia"/>
          <w:b/>
          <w:bCs/>
          <w:lang w:val="de-DE" w:eastAsia="zh-CN"/>
        </w:rPr>
        <w:t xml:space="preserve"> in the RLF-Report.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D5D4910"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9B72E4">
        <w:rPr>
          <w:rFonts w:eastAsia="宋体"/>
          <w:noProof/>
          <w:kern w:val="2"/>
          <w:lang w:val="en-US" w:eastAsia="zh-CN"/>
        </w:rPr>
        <w:t>paper</w:t>
      </w:r>
      <w:r w:rsidRPr="00C0593E">
        <w:rPr>
          <w:rFonts w:eastAsia="宋体" w:hint="eastAsia"/>
          <w:noProof/>
          <w:kern w:val="2"/>
          <w:lang w:val="en-US" w:eastAsia="zh-CN"/>
        </w:rPr>
        <w:t xml:space="preserve">, </w:t>
      </w:r>
      <w:r w:rsidR="009111D7">
        <w:rPr>
          <w:rFonts w:eastAsia="宋体"/>
          <w:noProof/>
          <w:kern w:val="2"/>
          <w:lang w:val="en-US" w:eastAsia="zh-CN"/>
        </w:rPr>
        <w:t>firstly we d</w:t>
      </w:r>
      <w:r w:rsidR="00F2674B">
        <w:rPr>
          <w:rFonts w:eastAsia="宋体"/>
          <w:noProof/>
          <w:kern w:val="2"/>
          <w:lang w:val="en-US" w:eastAsia="zh-CN"/>
        </w:rPr>
        <w:t>i</w:t>
      </w:r>
      <w:r w:rsidR="009111D7">
        <w:rPr>
          <w:rFonts w:eastAsia="宋体"/>
          <w:noProof/>
          <w:kern w:val="2"/>
          <w:lang w:val="en-US" w:eastAsia="zh-CN"/>
        </w:rPr>
        <w:t>sc</w:t>
      </w:r>
      <w:r w:rsidR="00F2674B">
        <w:rPr>
          <w:rFonts w:eastAsia="宋体"/>
          <w:noProof/>
          <w:kern w:val="2"/>
          <w:lang w:val="en-US" w:eastAsia="zh-CN"/>
        </w:rPr>
        <w:t>u</w:t>
      </w:r>
      <w:r w:rsidR="009111D7">
        <w:rPr>
          <w:rFonts w:eastAsia="宋体"/>
          <w:noProof/>
          <w:kern w:val="2"/>
          <w:lang w:val="en-US" w:eastAsia="zh-CN"/>
        </w:rPr>
        <w:t xml:space="preserve">ss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CPC</w:t>
      </w:r>
      <w:r w:rsidR="009111D7">
        <w:rPr>
          <w:rFonts w:eastAsia="宋体"/>
          <w:noProof/>
          <w:kern w:val="2"/>
          <w:lang w:val="en-US" w:eastAsia="zh-CN"/>
        </w:rPr>
        <w:t xml:space="preserve">, and we </w:t>
      </w:r>
      <w:r w:rsidR="00E56448">
        <w:rPr>
          <w:rFonts w:eastAsia="宋体"/>
          <w:noProof/>
          <w:kern w:val="2"/>
          <w:lang w:val="en-US" w:eastAsia="zh-CN"/>
        </w:rPr>
        <w:t>have t</w:t>
      </w:r>
      <w:r w:rsidRPr="00C0593E">
        <w:rPr>
          <w:rFonts w:eastAsia="宋体" w:hint="eastAsia"/>
          <w:noProof/>
          <w:kern w:val="2"/>
          <w:lang w:val="en-US" w:eastAsia="zh-CN"/>
        </w:rPr>
        <w:t xml:space="preserve">he following </w:t>
      </w:r>
      <w:r w:rsidRPr="00C0593E">
        <w:rPr>
          <w:rFonts w:eastAsia="宋体"/>
          <w:noProof/>
          <w:kern w:val="2"/>
          <w:lang w:val="en-US" w:eastAsia="zh-CN"/>
        </w:rPr>
        <w:t xml:space="preserve">observation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94B9459" w14:textId="51EEF3A9" w:rsidR="00DF3B9D" w:rsidRPr="00667798" w:rsidRDefault="00DF3B9D" w:rsidP="00DF3B9D">
      <w:pPr>
        <w:widowControl w:val="0"/>
        <w:overflowPunct/>
        <w:autoSpaceDE/>
        <w:autoSpaceDN/>
        <w:adjustRightInd/>
        <w:spacing w:afterLines="50" w:after="120"/>
        <w:jc w:val="both"/>
        <w:textAlignment w:val="auto"/>
        <w:rPr>
          <w:rFonts w:eastAsia="宋体"/>
          <w:b/>
          <w:bCs/>
          <w:noProof/>
          <w:kern w:val="2"/>
          <w:lang w:val="en-US" w:eastAsia="zh-CN"/>
        </w:rPr>
      </w:pPr>
      <w:r w:rsidRPr="00667798">
        <w:rPr>
          <w:rFonts w:eastAsia="宋体"/>
          <w:b/>
          <w:bCs/>
          <w:noProof/>
          <w:kern w:val="2"/>
          <w:lang w:val="en-US" w:eastAsia="zh-CN"/>
        </w:rPr>
        <w:t>Observation</w:t>
      </w:r>
      <w:r w:rsidR="00CC7AAF">
        <w:rPr>
          <w:rFonts w:eastAsia="宋体"/>
          <w:b/>
          <w:bCs/>
          <w:noProof/>
          <w:kern w:val="2"/>
          <w:lang w:val="en-US" w:eastAsia="zh-CN"/>
        </w:rPr>
        <w:t xml:space="preserve"> 1</w:t>
      </w:r>
      <w:r w:rsidRPr="00667798">
        <w:rPr>
          <w:rFonts w:eastAsia="宋体"/>
          <w:b/>
          <w:bCs/>
          <w:noProof/>
          <w:kern w:val="2"/>
          <w:lang w:val="en-US" w:eastAsia="zh-CN"/>
        </w:rPr>
        <w:t>: In R17, MRO for PSCell change in NR-NR DC is supported, but MRO for PSCell addition is not.</w:t>
      </w:r>
    </w:p>
    <w:p w14:paraId="63870926" w14:textId="1556307E" w:rsidR="00DF3B9D" w:rsidRPr="00E42652" w:rsidRDefault="00DF3B9D" w:rsidP="00DF3B9D">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roposal 1: In R18, MRO for CPC in NR-NR DC should be prioritized</w:t>
      </w:r>
      <w:r w:rsidR="00635C74" w:rsidRPr="00635C74">
        <w:rPr>
          <w:rFonts w:eastAsia="宋体"/>
          <w:b/>
          <w:bCs/>
          <w:noProof/>
          <w:kern w:val="2"/>
          <w:lang w:val="de-DE" w:eastAsia="zh-CN"/>
        </w:rPr>
        <w:t>, and MRO for CPA and other type MR-DC are de-prioritized</w:t>
      </w:r>
      <w:r w:rsidRPr="00E42652">
        <w:rPr>
          <w:rFonts w:eastAsia="宋体"/>
          <w:b/>
          <w:bCs/>
          <w:noProof/>
          <w:kern w:val="2"/>
          <w:lang w:val="de-DE" w:eastAsia="zh-CN"/>
        </w:rPr>
        <w:t xml:space="preserve">.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CPC execution phase;</w:t>
      </w:r>
    </w:p>
    <w:p w14:paraId="10948321"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CPC execution.</w:t>
      </w:r>
    </w:p>
    <w:p w14:paraId="4FCF9FA7" w14:textId="2B0E0905" w:rsidR="008C0B0C"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D1799">
        <w:rPr>
          <w:rFonts w:eastAsia="宋体"/>
          <w:b/>
          <w:kern w:val="2"/>
          <w:lang w:eastAsia="zh-CN"/>
        </w:rPr>
        <w:t>2</w:t>
      </w:r>
      <w:r w:rsidRPr="00650B6F">
        <w:rPr>
          <w:rFonts w:eastAsia="宋体"/>
          <w:b/>
          <w:kern w:val="2"/>
          <w:lang w:eastAsia="zh-CN"/>
        </w:rPr>
        <w:t>: SCG Failure Information procedure can be enhanced to support MRO for CPC.</w:t>
      </w:r>
    </w:p>
    <w:p w14:paraId="0ED14101" w14:textId="5CD6F546" w:rsidR="00C25B6E" w:rsidRDefault="00C25B6E" w:rsidP="008C0B0C">
      <w:pPr>
        <w:widowControl w:val="0"/>
        <w:overflowPunct/>
        <w:autoSpaceDE/>
        <w:autoSpaceDN/>
        <w:adjustRightInd/>
        <w:spacing w:afterLines="50" w:after="120"/>
        <w:jc w:val="both"/>
        <w:textAlignment w:val="auto"/>
        <w:rPr>
          <w:rFonts w:eastAsia="宋体"/>
          <w:b/>
          <w:kern w:val="2"/>
          <w:lang w:eastAsia="zh-CN"/>
        </w:rPr>
      </w:pPr>
      <w:r w:rsidRPr="00C25B6E">
        <w:rPr>
          <w:rFonts w:eastAsia="宋体"/>
          <w:b/>
          <w:kern w:val="2"/>
          <w:lang w:eastAsia="zh-CN"/>
        </w:rPr>
        <w:t>Proposal 3: The UE reports the time elapsed between the SCG failure in source SCG and the latest CPC configuration is received.</w:t>
      </w:r>
    </w:p>
    <w:p w14:paraId="52C00C54" w14:textId="720A3D0F" w:rsidR="00650B6F"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6C70C7">
        <w:rPr>
          <w:rFonts w:eastAsia="宋体"/>
          <w:b/>
          <w:kern w:val="2"/>
          <w:lang w:eastAsia="zh-CN"/>
        </w:rPr>
        <w:t>4</w:t>
      </w:r>
      <w:r w:rsidRPr="00F66380">
        <w:rPr>
          <w:rFonts w:eastAsia="宋体"/>
          <w:b/>
          <w:kern w:val="2"/>
          <w:lang w:eastAsia="zh-CN"/>
        </w:rPr>
        <w:t>: The UE reports the time elapsed between the CPC execution towards the target PSCell and the corresponding latest CPC configuration is received for the target PSCell, and the time elapsed since the CPC execution towards the target PSCell until the SCG failure.</w:t>
      </w:r>
    </w:p>
    <w:p w14:paraId="161941AA" w14:textId="717FD4F0" w:rsidR="00F66380" w:rsidRDefault="00324247" w:rsidP="008C0B0C">
      <w:pPr>
        <w:widowControl w:val="0"/>
        <w:overflowPunct/>
        <w:autoSpaceDE/>
        <w:autoSpaceDN/>
        <w:adjustRightInd/>
        <w:spacing w:afterLines="50" w:after="120"/>
        <w:jc w:val="both"/>
        <w:textAlignment w:val="auto"/>
        <w:rPr>
          <w:rFonts w:eastAsia="宋体"/>
          <w:b/>
          <w:kern w:val="2"/>
          <w:lang w:eastAsia="zh-CN"/>
        </w:rPr>
      </w:pPr>
      <w:r w:rsidRPr="00324247">
        <w:rPr>
          <w:rFonts w:eastAsia="宋体"/>
          <w:b/>
          <w:kern w:val="2"/>
          <w:lang w:eastAsia="zh-CN"/>
        </w:rPr>
        <w:t xml:space="preserve">Proposal </w:t>
      </w:r>
      <w:r w:rsidR="005538F4">
        <w:rPr>
          <w:rFonts w:eastAsia="宋体"/>
          <w:b/>
          <w:kern w:val="2"/>
          <w:lang w:eastAsia="zh-CN"/>
        </w:rPr>
        <w:t>5</w:t>
      </w:r>
      <w:r w:rsidRPr="00324247">
        <w:rPr>
          <w:rFonts w:eastAsia="宋体"/>
          <w:b/>
          <w:kern w:val="2"/>
          <w:lang w:eastAsia="zh-CN"/>
        </w:rPr>
        <w:t xml:space="preserve">: The UE reports the type of PSCell change, </w:t>
      </w:r>
      <w:proofErr w:type="gramStart"/>
      <w:r w:rsidRPr="00324247">
        <w:rPr>
          <w:rFonts w:eastAsia="宋体"/>
          <w:b/>
          <w:kern w:val="2"/>
          <w:lang w:eastAsia="zh-CN"/>
        </w:rPr>
        <w:t>i.e.</w:t>
      </w:r>
      <w:proofErr w:type="gramEnd"/>
      <w:r w:rsidRPr="00324247">
        <w:rPr>
          <w:rFonts w:eastAsia="宋体"/>
          <w:b/>
          <w:kern w:val="2"/>
          <w:lang w:eastAsia="zh-CN"/>
        </w:rPr>
        <w:t xml:space="preserve"> CPC.</w:t>
      </w:r>
    </w:p>
    <w:p w14:paraId="590027C8" w14:textId="130DA030" w:rsidR="00324247" w:rsidRDefault="00631DBD" w:rsidP="008C0B0C">
      <w:pPr>
        <w:widowControl w:val="0"/>
        <w:overflowPunct/>
        <w:autoSpaceDE/>
        <w:autoSpaceDN/>
        <w:adjustRightInd/>
        <w:spacing w:afterLines="50" w:after="120"/>
        <w:jc w:val="both"/>
        <w:textAlignment w:val="auto"/>
        <w:rPr>
          <w:rFonts w:eastAsia="宋体"/>
          <w:b/>
          <w:kern w:val="2"/>
          <w:lang w:eastAsia="zh-CN"/>
        </w:rPr>
      </w:pPr>
      <w:r w:rsidRPr="00631DBD">
        <w:rPr>
          <w:rFonts w:eastAsia="宋体"/>
          <w:b/>
          <w:kern w:val="2"/>
          <w:lang w:eastAsia="zh-CN"/>
        </w:rPr>
        <w:t xml:space="preserve">Proposal </w:t>
      </w:r>
      <w:r w:rsidR="002A2F70">
        <w:rPr>
          <w:rFonts w:eastAsia="宋体"/>
          <w:b/>
          <w:kern w:val="2"/>
          <w:lang w:eastAsia="zh-CN"/>
        </w:rPr>
        <w:t>6</w:t>
      </w:r>
      <w:r w:rsidRPr="00631DBD">
        <w:rPr>
          <w:rFonts w:eastAsia="宋体"/>
          <w:b/>
          <w:kern w:val="2"/>
          <w:lang w:eastAsia="zh-CN"/>
        </w:rPr>
        <w:t>: The UE reports the latest configured CPC configuration including the latest CPC execution condition(s) and the list of latest CPC candidate PSCells.</w:t>
      </w:r>
    </w:p>
    <w:p w14:paraId="49C52834" w14:textId="4047B7AC" w:rsidR="002E07B6" w:rsidRPr="00C0593E" w:rsidRDefault="002E07B6" w:rsidP="002E07B6">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Then, the</w:t>
      </w:r>
      <w:r w:rsidRPr="00C0593E">
        <w:t xml:space="preserve"> </w:t>
      </w:r>
      <w:r w:rsidRPr="00C0593E">
        <w:rPr>
          <w:rFonts w:eastAsia="宋体"/>
          <w:noProof/>
          <w:kern w:val="2"/>
          <w:lang w:val="en-US" w:eastAsia="zh-CN"/>
        </w:rPr>
        <w:t xml:space="preserve">details of SON enhancements for </w:t>
      </w:r>
      <w:r w:rsidR="00CC5EAE" w:rsidRPr="00CC5EAE">
        <w:rPr>
          <w:rFonts w:eastAsia="宋体"/>
          <w:noProof/>
          <w:kern w:val="2"/>
          <w:lang w:val="en-US" w:eastAsia="zh-CN"/>
        </w:rPr>
        <w:t xml:space="preserve">fast MCG link recovery </w:t>
      </w:r>
      <w:r w:rsidR="00AD17B0">
        <w:rPr>
          <w:rFonts w:eastAsia="宋体"/>
          <w:noProof/>
          <w:kern w:val="2"/>
          <w:lang w:val="en-US" w:eastAsia="zh-CN"/>
        </w:rPr>
        <w:t>are discussed</w:t>
      </w:r>
      <w:r>
        <w:rPr>
          <w:rFonts w:eastAsia="宋体"/>
          <w:noProof/>
          <w:kern w:val="2"/>
          <w:lang w:val="en-US" w:eastAsia="zh-CN"/>
        </w:rPr>
        <w:t>, t</w:t>
      </w:r>
      <w:r w:rsidRPr="00C0593E">
        <w:rPr>
          <w:rFonts w:eastAsia="宋体" w:hint="eastAsia"/>
          <w:noProof/>
          <w:kern w:val="2"/>
          <w:lang w:val="en-US" w:eastAsia="zh-CN"/>
        </w:rPr>
        <w:t xml:space="preserve">he following </w:t>
      </w:r>
      <w:r w:rsidRPr="00C0593E">
        <w:rPr>
          <w:rFonts w:eastAsia="宋体"/>
          <w:noProof/>
          <w:kern w:val="2"/>
          <w:lang w:val="en-US" w:eastAsia="zh-CN"/>
        </w:rPr>
        <w:t xml:space="preserve">observation and </w:t>
      </w:r>
      <w:r w:rsidRPr="00C0593E">
        <w:rPr>
          <w:rFonts w:eastAsia="宋体" w:hint="eastAsia"/>
          <w:noProof/>
          <w:kern w:val="2"/>
          <w:lang w:val="en-US" w:eastAsia="zh-CN"/>
        </w:rPr>
        <w:t>proposal</w:t>
      </w:r>
      <w:r w:rsidRPr="00C0593E">
        <w:rPr>
          <w:rFonts w:eastAsia="宋体"/>
          <w:noProof/>
          <w:kern w:val="2"/>
          <w:lang w:val="en-US" w:eastAsia="zh-CN"/>
        </w:rPr>
        <w:t>s</w:t>
      </w:r>
      <w:r w:rsidR="00470E54">
        <w:rPr>
          <w:rFonts w:eastAsia="宋体"/>
          <w:noProof/>
          <w:kern w:val="2"/>
          <w:lang w:val="en-US" w:eastAsia="zh-CN"/>
        </w:rPr>
        <w:t xml:space="preserve"> are given</w:t>
      </w:r>
      <w:r>
        <w:rPr>
          <w:rFonts w:eastAsia="宋体"/>
          <w:noProof/>
          <w:kern w:val="2"/>
          <w:lang w:val="en-US" w:eastAsia="zh-CN"/>
        </w:rPr>
        <w:t>:</w:t>
      </w:r>
    </w:p>
    <w:p w14:paraId="73A6E31F" w14:textId="77777777" w:rsidR="00E407DE" w:rsidRDefault="00E407DE" w:rsidP="008C0B0C">
      <w:pPr>
        <w:widowControl w:val="0"/>
        <w:overflowPunct/>
        <w:autoSpaceDE/>
        <w:autoSpaceDN/>
        <w:adjustRightInd/>
        <w:spacing w:afterLines="50" w:after="120"/>
        <w:jc w:val="both"/>
        <w:textAlignment w:val="auto"/>
        <w:rPr>
          <w:b/>
          <w:bCs/>
          <w:lang w:val="de-DE" w:eastAsia="zh-CN"/>
        </w:rPr>
      </w:pPr>
      <w:r w:rsidRPr="00E407DE">
        <w:rPr>
          <w:b/>
          <w:bCs/>
          <w:lang w:val="de-DE" w:eastAsia="zh-CN"/>
        </w:rPr>
        <w:t>Observation 2: Fast MCG link recovery procedure was introduced to inform MN about MCG failure via SN and recover the MCG link without RRC re-establishment in R16.</w:t>
      </w:r>
    </w:p>
    <w:p w14:paraId="1E367FBC" w14:textId="183CE842" w:rsidR="004D2D87" w:rsidRDefault="00E24A66" w:rsidP="008C0B0C">
      <w:pPr>
        <w:widowControl w:val="0"/>
        <w:overflowPunct/>
        <w:autoSpaceDE/>
        <w:autoSpaceDN/>
        <w:adjustRightInd/>
        <w:spacing w:afterLines="50" w:after="120"/>
        <w:jc w:val="both"/>
        <w:textAlignment w:val="auto"/>
        <w:rPr>
          <w:b/>
          <w:bCs/>
          <w:lang w:val="de-DE" w:eastAsia="zh-CN"/>
        </w:rPr>
      </w:pPr>
      <w:r w:rsidRPr="00FB6740">
        <w:rPr>
          <w:b/>
          <w:bCs/>
          <w:lang w:val="de-DE" w:eastAsia="zh-CN"/>
        </w:rPr>
        <w:t xml:space="preserve">Proposal </w:t>
      </w:r>
      <w:r>
        <w:rPr>
          <w:b/>
          <w:bCs/>
          <w:lang w:val="de-DE" w:eastAsia="zh-CN"/>
        </w:rPr>
        <w:t>7</w:t>
      </w:r>
      <w:r w:rsidRPr="00FB6740">
        <w:rPr>
          <w:b/>
          <w:bCs/>
          <w:lang w:val="de-DE" w:eastAsia="zh-CN"/>
        </w:rPr>
        <w:t>: MRO for fast MCG link recovery</w:t>
      </w:r>
      <w:r>
        <w:rPr>
          <w:b/>
          <w:bCs/>
          <w:lang w:val="de-DE" w:eastAsia="zh-CN"/>
        </w:rPr>
        <w:t xml:space="preserve"> in </w:t>
      </w:r>
      <w:r w:rsidRPr="00FB6740">
        <w:rPr>
          <w:b/>
          <w:bCs/>
          <w:lang w:val="de-DE" w:eastAsia="zh-CN"/>
        </w:rPr>
        <w:t>NR-NR DC should be prioriti</w:t>
      </w:r>
      <w:r>
        <w:rPr>
          <w:b/>
          <w:bCs/>
          <w:lang w:val="de-DE" w:eastAsia="zh-CN"/>
        </w:rPr>
        <w:t>z</w:t>
      </w:r>
      <w:r w:rsidRPr="00FB6740">
        <w:rPr>
          <w:b/>
          <w:bCs/>
          <w:lang w:val="de-DE" w:eastAsia="zh-CN"/>
        </w:rPr>
        <w:t>ed</w:t>
      </w:r>
      <w:r>
        <w:rPr>
          <w:b/>
          <w:bCs/>
          <w:lang w:val="de-DE" w:eastAsia="zh-CN"/>
        </w:rPr>
        <w:t xml:space="preserve"> in R18.</w:t>
      </w:r>
    </w:p>
    <w:p w14:paraId="46C68D95" w14:textId="77777777" w:rsidR="00A3738F" w:rsidRDefault="00A3738F" w:rsidP="00A3738F">
      <w:pPr>
        <w:rPr>
          <w:rFonts w:eastAsiaTheme="minorEastAsia"/>
          <w:b/>
          <w:bCs/>
          <w:lang w:val="de-DE" w:eastAsia="zh-CN"/>
        </w:rPr>
      </w:pPr>
      <w:r w:rsidRPr="00D71E68">
        <w:rPr>
          <w:rFonts w:eastAsiaTheme="minorEastAsia" w:hint="eastAsia"/>
          <w:b/>
          <w:bCs/>
          <w:lang w:val="de-DE" w:eastAsia="zh-CN"/>
        </w:rPr>
        <w:t>P</w:t>
      </w:r>
      <w:r w:rsidRPr="00D71E68">
        <w:rPr>
          <w:rFonts w:eastAsiaTheme="minorEastAsia"/>
          <w:b/>
          <w:bCs/>
          <w:lang w:val="de-DE" w:eastAsia="zh-CN"/>
        </w:rPr>
        <w:t xml:space="preserve">roposal </w:t>
      </w:r>
      <w:r>
        <w:rPr>
          <w:rFonts w:eastAsiaTheme="minorEastAsia"/>
          <w:b/>
          <w:bCs/>
          <w:lang w:val="de-DE" w:eastAsia="zh-CN"/>
        </w:rPr>
        <w:t>8</w:t>
      </w:r>
      <w:r w:rsidRPr="00D71E68">
        <w:rPr>
          <w:rFonts w:eastAsiaTheme="minorEastAsia"/>
          <w:b/>
          <w:bCs/>
          <w:lang w:val="de-DE" w:eastAsia="zh-CN"/>
        </w:rPr>
        <w:t xml:space="preserve">: </w:t>
      </w:r>
      <w:r>
        <w:rPr>
          <w:rFonts w:eastAsiaTheme="minorEastAsia"/>
          <w:b/>
          <w:bCs/>
          <w:lang w:val="de-DE" w:eastAsia="zh-CN"/>
        </w:rPr>
        <w:t xml:space="preserve">The following cases should be considered </w:t>
      </w:r>
      <w:r w:rsidRPr="00D71E68">
        <w:rPr>
          <w:rFonts w:eastAsiaTheme="minorEastAsia"/>
          <w:b/>
          <w:bCs/>
          <w:lang w:val="de-DE" w:eastAsia="zh-CN"/>
        </w:rPr>
        <w:t>for MRO for fast MCG link recovery</w:t>
      </w:r>
      <w:r>
        <w:rPr>
          <w:rFonts w:eastAsiaTheme="minorEastAsia"/>
          <w:b/>
          <w:bCs/>
          <w:lang w:val="de-DE" w:eastAsia="zh-CN"/>
        </w:rPr>
        <w:t>:</w:t>
      </w:r>
    </w:p>
    <w:p w14:paraId="4A326B50" w14:textId="77777777" w:rsidR="00A3738F" w:rsidRPr="00D71E68" w:rsidRDefault="00A3738F" w:rsidP="00A3738F">
      <w:pPr>
        <w:pStyle w:val="a8"/>
        <w:numPr>
          <w:ilvl w:val="0"/>
          <w:numId w:val="16"/>
        </w:numPr>
        <w:rPr>
          <w:rFonts w:eastAsiaTheme="minorEastAsia"/>
          <w:b/>
          <w:bCs/>
          <w:lang w:val="de-DE" w:eastAsia="zh-CN"/>
        </w:rPr>
      </w:pPr>
      <w:r w:rsidRPr="00D71E68">
        <w:rPr>
          <w:rFonts w:eastAsiaTheme="minorEastAsia"/>
          <w:b/>
          <w:bCs/>
          <w:lang w:val="de-DE" w:eastAsia="zh-CN"/>
        </w:rPr>
        <w:lastRenderedPageBreak/>
        <w:t>The UE performs RRC re-establishment procedure when the timer T316 expires;</w:t>
      </w:r>
    </w:p>
    <w:p w14:paraId="0B4BC245" w14:textId="77777777" w:rsidR="00A3738F" w:rsidRPr="00D71E68" w:rsidRDefault="00A3738F" w:rsidP="00A3738F">
      <w:pPr>
        <w:pStyle w:val="a8"/>
        <w:numPr>
          <w:ilvl w:val="0"/>
          <w:numId w:val="16"/>
        </w:numPr>
        <w:rPr>
          <w:rFonts w:eastAsiaTheme="minorEastAsia"/>
          <w:b/>
          <w:bCs/>
          <w:lang w:val="de-DE" w:eastAsia="zh-CN"/>
        </w:rPr>
      </w:pPr>
      <w:r w:rsidRPr="00D71E68">
        <w:rPr>
          <w:rFonts w:eastAsiaTheme="minorEastAsia"/>
          <w:b/>
          <w:bCs/>
          <w:lang w:val="de-DE" w:eastAsia="zh-CN"/>
        </w:rPr>
        <w:t>The UE performs RRC re-establishment procedure when SCG failure happens while T316 is running</w:t>
      </w:r>
      <w:r>
        <w:rPr>
          <w:rFonts w:eastAsiaTheme="minorEastAsia"/>
          <w:b/>
          <w:bCs/>
          <w:lang w:val="de-DE" w:eastAsia="zh-CN"/>
        </w:rPr>
        <w:t>.</w:t>
      </w:r>
    </w:p>
    <w:p w14:paraId="2F9B8115" w14:textId="4B4CDF04" w:rsidR="005D6727" w:rsidRPr="00EB64FC" w:rsidRDefault="00D9211D" w:rsidP="008C0B0C">
      <w:pPr>
        <w:widowControl w:val="0"/>
        <w:overflowPunct/>
        <w:autoSpaceDE/>
        <w:autoSpaceDN/>
        <w:adjustRightInd/>
        <w:spacing w:afterLines="50" w:after="120"/>
        <w:jc w:val="both"/>
        <w:textAlignment w:val="auto"/>
        <w:rPr>
          <w:rFonts w:eastAsia="宋体"/>
          <w:b/>
          <w:kern w:val="2"/>
          <w:lang w:val="de-DE" w:eastAsia="zh-CN"/>
        </w:rPr>
      </w:pPr>
      <w:r w:rsidRPr="00D9211D">
        <w:rPr>
          <w:rFonts w:eastAsia="宋体"/>
          <w:b/>
          <w:kern w:val="2"/>
          <w:lang w:val="de-DE" w:eastAsia="zh-CN"/>
        </w:rPr>
        <w:t>Proposal 9: The UE reports fast MCG recovery failure information in the RLF-Report.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7CEA45A" w:rsidR="00467A05"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p w14:paraId="5D83FCD1" w14:textId="7B85977F" w:rsidR="00661441" w:rsidRPr="00A15F62" w:rsidRDefault="00661441">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Chairman notes for </w:t>
      </w:r>
      <w:r w:rsidR="00920624" w:rsidRPr="00920624">
        <w:rPr>
          <w:rFonts w:eastAsiaTheme="minorEastAsia"/>
          <w:lang w:val="en-US" w:eastAsia="zh-CN"/>
        </w:rPr>
        <w:t>RAN2#113e meeting</w:t>
      </w:r>
    </w:p>
    <w:sectPr w:rsidR="00661441"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2D3D" w14:textId="77777777" w:rsidR="00183781" w:rsidRDefault="00183781" w:rsidP="008C039C">
      <w:pPr>
        <w:spacing w:after="0"/>
      </w:pPr>
      <w:r>
        <w:separator/>
      </w:r>
    </w:p>
  </w:endnote>
  <w:endnote w:type="continuationSeparator" w:id="0">
    <w:p w14:paraId="7EFC4C6D" w14:textId="77777777" w:rsidR="00183781" w:rsidRDefault="0018378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4393" w14:textId="77777777" w:rsidR="00183781" w:rsidRDefault="00183781" w:rsidP="008C039C">
      <w:pPr>
        <w:spacing w:after="0"/>
      </w:pPr>
      <w:r>
        <w:separator/>
      </w:r>
    </w:p>
  </w:footnote>
  <w:footnote w:type="continuationSeparator" w:id="0">
    <w:p w14:paraId="70F0C1D8" w14:textId="77777777" w:rsidR="00183781" w:rsidRDefault="0018378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583441"/>
    <w:multiLevelType w:val="hybridMultilevel"/>
    <w:tmpl w:val="CF1636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2"/>
    <w:lvlOverride w:ilvl="0">
      <w:startOverride w:val="1"/>
    </w:lvlOverride>
  </w:num>
  <w:num w:numId="3">
    <w:abstractNumId w:val="10"/>
  </w:num>
  <w:num w:numId="4">
    <w:abstractNumId w:val="16"/>
  </w:num>
  <w:num w:numId="5">
    <w:abstractNumId w:val="18"/>
  </w:num>
  <w:num w:numId="6">
    <w:abstractNumId w:val="4"/>
  </w:num>
  <w:num w:numId="7">
    <w:abstractNumId w:val="7"/>
  </w:num>
  <w:num w:numId="8">
    <w:abstractNumId w:val="17"/>
  </w:num>
  <w:num w:numId="9">
    <w:abstractNumId w:val="11"/>
  </w:num>
  <w:num w:numId="10">
    <w:abstractNumId w:val="2"/>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5"/>
  </w:num>
  <w:num w:numId="17">
    <w:abstractNumId w:val="1"/>
  </w:num>
  <w:num w:numId="18">
    <w:abstractNumId w:val="8"/>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07D8A"/>
    <w:rsid w:val="000107BB"/>
    <w:rsid w:val="000156F5"/>
    <w:rsid w:val="000241DC"/>
    <w:rsid w:val="00026D71"/>
    <w:rsid w:val="00033ADF"/>
    <w:rsid w:val="0003415C"/>
    <w:rsid w:val="00036B99"/>
    <w:rsid w:val="0004460D"/>
    <w:rsid w:val="000449D3"/>
    <w:rsid w:val="00046905"/>
    <w:rsid w:val="00050FC6"/>
    <w:rsid w:val="0005541B"/>
    <w:rsid w:val="0005632D"/>
    <w:rsid w:val="000600FC"/>
    <w:rsid w:val="00060D18"/>
    <w:rsid w:val="000619F9"/>
    <w:rsid w:val="00063626"/>
    <w:rsid w:val="00065AC5"/>
    <w:rsid w:val="000702E7"/>
    <w:rsid w:val="0007222B"/>
    <w:rsid w:val="0007558B"/>
    <w:rsid w:val="000755D4"/>
    <w:rsid w:val="00075CC3"/>
    <w:rsid w:val="00076080"/>
    <w:rsid w:val="0007770E"/>
    <w:rsid w:val="00077A19"/>
    <w:rsid w:val="00083025"/>
    <w:rsid w:val="000836B6"/>
    <w:rsid w:val="00083B1C"/>
    <w:rsid w:val="00087285"/>
    <w:rsid w:val="00090AB7"/>
    <w:rsid w:val="00090C22"/>
    <w:rsid w:val="00091E0D"/>
    <w:rsid w:val="00095A80"/>
    <w:rsid w:val="00096496"/>
    <w:rsid w:val="00096718"/>
    <w:rsid w:val="000968AA"/>
    <w:rsid w:val="000978F6"/>
    <w:rsid w:val="000A2680"/>
    <w:rsid w:val="000A2EE5"/>
    <w:rsid w:val="000A389B"/>
    <w:rsid w:val="000A4AD6"/>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1AF4"/>
    <w:rsid w:val="000F2883"/>
    <w:rsid w:val="000F43BC"/>
    <w:rsid w:val="000F4E7C"/>
    <w:rsid w:val="000F50D5"/>
    <w:rsid w:val="000F5158"/>
    <w:rsid w:val="000F5BA3"/>
    <w:rsid w:val="000F625A"/>
    <w:rsid w:val="000F67FE"/>
    <w:rsid w:val="001012A0"/>
    <w:rsid w:val="001037AA"/>
    <w:rsid w:val="00103E31"/>
    <w:rsid w:val="00104527"/>
    <w:rsid w:val="00105163"/>
    <w:rsid w:val="0011424B"/>
    <w:rsid w:val="001146E9"/>
    <w:rsid w:val="00121056"/>
    <w:rsid w:val="001211D5"/>
    <w:rsid w:val="001223BD"/>
    <w:rsid w:val="00122808"/>
    <w:rsid w:val="001241BB"/>
    <w:rsid w:val="00126599"/>
    <w:rsid w:val="00131238"/>
    <w:rsid w:val="00131A8B"/>
    <w:rsid w:val="00132412"/>
    <w:rsid w:val="00134168"/>
    <w:rsid w:val="00134359"/>
    <w:rsid w:val="00142DD2"/>
    <w:rsid w:val="00143AE7"/>
    <w:rsid w:val="00150E59"/>
    <w:rsid w:val="001531B7"/>
    <w:rsid w:val="0015376C"/>
    <w:rsid w:val="00154CA6"/>
    <w:rsid w:val="00155EB8"/>
    <w:rsid w:val="00164D58"/>
    <w:rsid w:val="00164FA8"/>
    <w:rsid w:val="001657D5"/>
    <w:rsid w:val="001658BE"/>
    <w:rsid w:val="001666E1"/>
    <w:rsid w:val="00170928"/>
    <w:rsid w:val="001739A6"/>
    <w:rsid w:val="00174575"/>
    <w:rsid w:val="00175F03"/>
    <w:rsid w:val="00176E90"/>
    <w:rsid w:val="00181808"/>
    <w:rsid w:val="00181D53"/>
    <w:rsid w:val="0018340D"/>
    <w:rsid w:val="001835FD"/>
    <w:rsid w:val="00183781"/>
    <w:rsid w:val="0018389A"/>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57DB"/>
    <w:rsid w:val="001A6375"/>
    <w:rsid w:val="001A7B46"/>
    <w:rsid w:val="001A7D6D"/>
    <w:rsid w:val="001B035C"/>
    <w:rsid w:val="001B1628"/>
    <w:rsid w:val="001B1BB2"/>
    <w:rsid w:val="001C0184"/>
    <w:rsid w:val="001C2453"/>
    <w:rsid w:val="001C3345"/>
    <w:rsid w:val="001C5FDD"/>
    <w:rsid w:val="001D1799"/>
    <w:rsid w:val="001D2EF2"/>
    <w:rsid w:val="001D5398"/>
    <w:rsid w:val="001E005C"/>
    <w:rsid w:val="001E27D8"/>
    <w:rsid w:val="001E2A9A"/>
    <w:rsid w:val="001E60DE"/>
    <w:rsid w:val="001E69E7"/>
    <w:rsid w:val="001E6B5D"/>
    <w:rsid w:val="001E7252"/>
    <w:rsid w:val="001F0B51"/>
    <w:rsid w:val="001F1596"/>
    <w:rsid w:val="001F1D3F"/>
    <w:rsid w:val="001F21E1"/>
    <w:rsid w:val="001F271F"/>
    <w:rsid w:val="001F31A6"/>
    <w:rsid w:val="001F3C72"/>
    <w:rsid w:val="001F4452"/>
    <w:rsid w:val="001F52E6"/>
    <w:rsid w:val="001F6C3F"/>
    <w:rsid w:val="00201111"/>
    <w:rsid w:val="0020295C"/>
    <w:rsid w:val="00205F4F"/>
    <w:rsid w:val="00212245"/>
    <w:rsid w:val="00213748"/>
    <w:rsid w:val="0021442E"/>
    <w:rsid w:val="00214B2C"/>
    <w:rsid w:val="0021646A"/>
    <w:rsid w:val="00216655"/>
    <w:rsid w:val="0021690D"/>
    <w:rsid w:val="00217C33"/>
    <w:rsid w:val="00220E16"/>
    <w:rsid w:val="00226F57"/>
    <w:rsid w:val="002300A5"/>
    <w:rsid w:val="002306C4"/>
    <w:rsid w:val="00230F5F"/>
    <w:rsid w:val="00234DDB"/>
    <w:rsid w:val="00236473"/>
    <w:rsid w:val="00236560"/>
    <w:rsid w:val="00237218"/>
    <w:rsid w:val="00241040"/>
    <w:rsid w:val="00243447"/>
    <w:rsid w:val="00244B06"/>
    <w:rsid w:val="00247386"/>
    <w:rsid w:val="00247988"/>
    <w:rsid w:val="00250953"/>
    <w:rsid w:val="00250A8D"/>
    <w:rsid w:val="00250B95"/>
    <w:rsid w:val="00251375"/>
    <w:rsid w:val="002516D9"/>
    <w:rsid w:val="00252EEC"/>
    <w:rsid w:val="0025419B"/>
    <w:rsid w:val="00257C27"/>
    <w:rsid w:val="00262016"/>
    <w:rsid w:val="00263AD5"/>
    <w:rsid w:val="0026403C"/>
    <w:rsid w:val="002654DE"/>
    <w:rsid w:val="00265A86"/>
    <w:rsid w:val="00267545"/>
    <w:rsid w:val="00273420"/>
    <w:rsid w:val="0027442D"/>
    <w:rsid w:val="002764B1"/>
    <w:rsid w:val="00280AD2"/>
    <w:rsid w:val="00282DFD"/>
    <w:rsid w:val="00287758"/>
    <w:rsid w:val="00291691"/>
    <w:rsid w:val="0029391A"/>
    <w:rsid w:val="0029469D"/>
    <w:rsid w:val="002A2DD1"/>
    <w:rsid w:val="002A2F70"/>
    <w:rsid w:val="002A5541"/>
    <w:rsid w:val="002A65F3"/>
    <w:rsid w:val="002A6A1C"/>
    <w:rsid w:val="002B41FF"/>
    <w:rsid w:val="002B5F8B"/>
    <w:rsid w:val="002B6286"/>
    <w:rsid w:val="002C06CF"/>
    <w:rsid w:val="002C3F3D"/>
    <w:rsid w:val="002C42B8"/>
    <w:rsid w:val="002C44E1"/>
    <w:rsid w:val="002C68E0"/>
    <w:rsid w:val="002D5AF8"/>
    <w:rsid w:val="002D6330"/>
    <w:rsid w:val="002E0440"/>
    <w:rsid w:val="002E07B6"/>
    <w:rsid w:val="002E080C"/>
    <w:rsid w:val="002E14FA"/>
    <w:rsid w:val="002E1545"/>
    <w:rsid w:val="002E1F02"/>
    <w:rsid w:val="002E4739"/>
    <w:rsid w:val="002E64E3"/>
    <w:rsid w:val="002F29C0"/>
    <w:rsid w:val="002F2E98"/>
    <w:rsid w:val="002F5B89"/>
    <w:rsid w:val="002F6E25"/>
    <w:rsid w:val="0030053D"/>
    <w:rsid w:val="00302433"/>
    <w:rsid w:val="00302D41"/>
    <w:rsid w:val="0030434D"/>
    <w:rsid w:val="00305624"/>
    <w:rsid w:val="00307326"/>
    <w:rsid w:val="00310A41"/>
    <w:rsid w:val="00312936"/>
    <w:rsid w:val="00315130"/>
    <w:rsid w:val="00315E11"/>
    <w:rsid w:val="00317B8B"/>
    <w:rsid w:val="003214EF"/>
    <w:rsid w:val="00323FF6"/>
    <w:rsid w:val="00324247"/>
    <w:rsid w:val="003252BD"/>
    <w:rsid w:val="00325446"/>
    <w:rsid w:val="003279FF"/>
    <w:rsid w:val="003310C3"/>
    <w:rsid w:val="003321D5"/>
    <w:rsid w:val="003354D1"/>
    <w:rsid w:val="00335CFC"/>
    <w:rsid w:val="0034031B"/>
    <w:rsid w:val="0034195D"/>
    <w:rsid w:val="00342442"/>
    <w:rsid w:val="00343469"/>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7776D"/>
    <w:rsid w:val="003814EE"/>
    <w:rsid w:val="003823BC"/>
    <w:rsid w:val="00383C1B"/>
    <w:rsid w:val="00384A0E"/>
    <w:rsid w:val="00386CD9"/>
    <w:rsid w:val="003957A3"/>
    <w:rsid w:val="003A1D2F"/>
    <w:rsid w:val="003A1E16"/>
    <w:rsid w:val="003A4952"/>
    <w:rsid w:val="003A647D"/>
    <w:rsid w:val="003A7127"/>
    <w:rsid w:val="003B05BB"/>
    <w:rsid w:val="003C1B4B"/>
    <w:rsid w:val="003D0004"/>
    <w:rsid w:val="003D3975"/>
    <w:rsid w:val="003D49C4"/>
    <w:rsid w:val="003E1B87"/>
    <w:rsid w:val="003E258F"/>
    <w:rsid w:val="003E44D7"/>
    <w:rsid w:val="003E4C28"/>
    <w:rsid w:val="003F57D2"/>
    <w:rsid w:val="003F76B0"/>
    <w:rsid w:val="00402D3C"/>
    <w:rsid w:val="00403217"/>
    <w:rsid w:val="00405871"/>
    <w:rsid w:val="00406ABC"/>
    <w:rsid w:val="00407AF6"/>
    <w:rsid w:val="0041130F"/>
    <w:rsid w:val="00411482"/>
    <w:rsid w:val="0041219B"/>
    <w:rsid w:val="00413CA3"/>
    <w:rsid w:val="00413D9E"/>
    <w:rsid w:val="004145FA"/>
    <w:rsid w:val="00414D98"/>
    <w:rsid w:val="00415D7B"/>
    <w:rsid w:val="00422206"/>
    <w:rsid w:val="00425F18"/>
    <w:rsid w:val="004313B7"/>
    <w:rsid w:val="00446EB0"/>
    <w:rsid w:val="00447ADA"/>
    <w:rsid w:val="0045189F"/>
    <w:rsid w:val="0045348D"/>
    <w:rsid w:val="0045489E"/>
    <w:rsid w:val="00467A05"/>
    <w:rsid w:val="0047082B"/>
    <w:rsid w:val="00470E54"/>
    <w:rsid w:val="00471B4A"/>
    <w:rsid w:val="00473193"/>
    <w:rsid w:val="00473218"/>
    <w:rsid w:val="00473B54"/>
    <w:rsid w:val="00474717"/>
    <w:rsid w:val="00475F12"/>
    <w:rsid w:val="00476245"/>
    <w:rsid w:val="00480A90"/>
    <w:rsid w:val="00480AF5"/>
    <w:rsid w:val="00480C32"/>
    <w:rsid w:val="004834A7"/>
    <w:rsid w:val="004847FD"/>
    <w:rsid w:val="00487FCA"/>
    <w:rsid w:val="0049044B"/>
    <w:rsid w:val="00492793"/>
    <w:rsid w:val="00492D84"/>
    <w:rsid w:val="00497CFA"/>
    <w:rsid w:val="00497FCE"/>
    <w:rsid w:val="004A01EC"/>
    <w:rsid w:val="004A2989"/>
    <w:rsid w:val="004A3682"/>
    <w:rsid w:val="004A4088"/>
    <w:rsid w:val="004A4780"/>
    <w:rsid w:val="004A4D88"/>
    <w:rsid w:val="004A5AEA"/>
    <w:rsid w:val="004A77E3"/>
    <w:rsid w:val="004B0548"/>
    <w:rsid w:val="004B452E"/>
    <w:rsid w:val="004B7323"/>
    <w:rsid w:val="004C11F9"/>
    <w:rsid w:val="004C3B07"/>
    <w:rsid w:val="004C491E"/>
    <w:rsid w:val="004C56FF"/>
    <w:rsid w:val="004C7A67"/>
    <w:rsid w:val="004D1A14"/>
    <w:rsid w:val="004D21B7"/>
    <w:rsid w:val="004D2D87"/>
    <w:rsid w:val="004D3070"/>
    <w:rsid w:val="004D50CA"/>
    <w:rsid w:val="004E2BC7"/>
    <w:rsid w:val="004E4628"/>
    <w:rsid w:val="004E5FA3"/>
    <w:rsid w:val="004F4FE6"/>
    <w:rsid w:val="004F58F7"/>
    <w:rsid w:val="004F6B44"/>
    <w:rsid w:val="00500E0F"/>
    <w:rsid w:val="00506BE6"/>
    <w:rsid w:val="00511C6A"/>
    <w:rsid w:val="00513422"/>
    <w:rsid w:val="00514176"/>
    <w:rsid w:val="00514477"/>
    <w:rsid w:val="00522351"/>
    <w:rsid w:val="00522418"/>
    <w:rsid w:val="0052254C"/>
    <w:rsid w:val="00523FC5"/>
    <w:rsid w:val="005242CB"/>
    <w:rsid w:val="00524FD3"/>
    <w:rsid w:val="00525F70"/>
    <w:rsid w:val="00534CB6"/>
    <w:rsid w:val="00535F57"/>
    <w:rsid w:val="00536F60"/>
    <w:rsid w:val="00543440"/>
    <w:rsid w:val="00545D65"/>
    <w:rsid w:val="00550A02"/>
    <w:rsid w:val="00552180"/>
    <w:rsid w:val="005522B6"/>
    <w:rsid w:val="00552567"/>
    <w:rsid w:val="005537D8"/>
    <w:rsid w:val="005538F4"/>
    <w:rsid w:val="00553E71"/>
    <w:rsid w:val="005545DC"/>
    <w:rsid w:val="005551E4"/>
    <w:rsid w:val="00557623"/>
    <w:rsid w:val="005578A6"/>
    <w:rsid w:val="00562B62"/>
    <w:rsid w:val="00562E06"/>
    <w:rsid w:val="00566FA4"/>
    <w:rsid w:val="0056720A"/>
    <w:rsid w:val="0057173E"/>
    <w:rsid w:val="00571E85"/>
    <w:rsid w:val="005756E7"/>
    <w:rsid w:val="00575D5D"/>
    <w:rsid w:val="00576001"/>
    <w:rsid w:val="005817EF"/>
    <w:rsid w:val="00581C6B"/>
    <w:rsid w:val="0058201D"/>
    <w:rsid w:val="00583512"/>
    <w:rsid w:val="005842EF"/>
    <w:rsid w:val="005857CC"/>
    <w:rsid w:val="005859ED"/>
    <w:rsid w:val="00586114"/>
    <w:rsid w:val="00595526"/>
    <w:rsid w:val="00595CE1"/>
    <w:rsid w:val="005A1964"/>
    <w:rsid w:val="005A2AB9"/>
    <w:rsid w:val="005A3880"/>
    <w:rsid w:val="005B00C5"/>
    <w:rsid w:val="005B1C2F"/>
    <w:rsid w:val="005B36F6"/>
    <w:rsid w:val="005B457A"/>
    <w:rsid w:val="005B508C"/>
    <w:rsid w:val="005B6F6B"/>
    <w:rsid w:val="005C28FA"/>
    <w:rsid w:val="005C4BB1"/>
    <w:rsid w:val="005C50A3"/>
    <w:rsid w:val="005C5D81"/>
    <w:rsid w:val="005C74CB"/>
    <w:rsid w:val="005D0BF6"/>
    <w:rsid w:val="005D1F91"/>
    <w:rsid w:val="005D2A27"/>
    <w:rsid w:val="005D41EC"/>
    <w:rsid w:val="005D42C0"/>
    <w:rsid w:val="005D43E4"/>
    <w:rsid w:val="005D48CD"/>
    <w:rsid w:val="005D6727"/>
    <w:rsid w:val="005D72F0"/>
    <w:rsid w:val="005E05C7"/>
    <w:rsid w:val="005E0B69"/>
    <w:rsid w:val="005E1467"/>
    <w:rsid w:val="005E201F"/>
    <w:rsid w:val="005E2164"/>
    <w:rsid w:val="005E6377"/>
    <w:rsid w:val="005E688C"/>
    <w:rsid w:val="005E7C9B"/>
    <w:rsid w:val="00601643"/>
    <w:rsid w:val="00602D93"/>
    <w:rsid w:val="0060485E"/>
    <w:rsid w:val="0060513F"/>
    <w:rsid w:val="006062AE"/>
    <w:rsid w:val="00606B84"/>
    <w:rsid w:val="00610BA8"/>
    <w:rsid w:val="00610E10"/>
    <w:rsid w:val="00612B5E"/>
    <w:rsid w:val="00613FD8"/>
    <w:rsid w:val="00617822"/>
    <w:rsid w:val="0062101D"/>
    <w:rsid w:val="0062146D"/>
    <w:rsid w:val="00621737"/>
    <w:rsid w:val="0062196F"/>
    <w:rsid w:val="00623B03"/>
    <w:rsid w:val="00626E93"/>
    <w:rsid w:val="00630191"/>
    <w:rsid w:val="00631DBD"/>
    <w:rsid w:val="00633769"/>
    <w:rsid w:val="0063504C"/>
    <w:rsid w:val="00635BAC"/>
    <w:rsid w:val="00635C74"/>
    <w:rsid w:val="00636860"/>
    <w:rsid w:val="0064152F"/>
    <w:rsid w:val="00642A74"/>
    <w:rsid w:val="00643514"/>
    <w:rsid w:val="00643B8B"/>
    <w:rsid w:val="00646613"/>
    <w:rsid w:val="00646A34"/>
    <w:rsid w:val="00647721"/>
    <w:rsid w:val="00650B6F"/>
    <w:rsid w:val="0065151F"/>
    <w:rsid w:val="006536D6"/>
    <w:rsid w:val="00654303"/>
    <w:rsid w:val="00661441"/>
    <w:rsid w:val="0066276D"/>
    <w:rsid w:val="00663B5A"/>
    <w:rsid w:val="00663E89"/>
    <w:rsid w:val="0066538D"/>
    <w:rsid w:val="00667798"/>
    <w:rsid w:val="00667BA4"/>
    <w:rsid w:val="00667FF4"/>
    <w:rsid w:val="006708C6"/>
    <w:rsid w:val="00672712"/>
    <w:rsid w:val="006753CA"/>
    <w:rsid w:val="006753F9"/>
    <w:rsid w:val="00675A99"/>
    <w:rsid w:val="0067620A"/>
    <w:rsid w:val="006826BE"/>
    <w:rsid w:val="00686062"/>
    <w:rsid w:val="006864A6"/>
    <w:rsid w:val="006868CB"/>
    <w:rsid w:val="0068698D"/>
    <w:rsid w:val="00686E38"/>
    <w:rsid w:val="0069109E"/>
    <w:rsid w:val="006912D9"/>
    <w:rsid w:val="00697C60"/>
    <w:rsid w:val="006A1CD7"/>
    <w:rsid w:val="006A1D69"/>
    <w:rsid w:val="006A3F51"/>
    <w:rsid w:val="006A4EEF"/>
    <w:rsid w:val="006A532D"/>
    <w:rsid w:val="006A5BF8"/>
    <w:rsid w:val="006B1742"/>
    <w:rsid w:val="006B2A51"/>
    <w:rsid w:val="006B30AC"/>
    <w:rsid w:val="006B3D1C"/>
    <w:rsid w:val="006B5AE5"/>
    <w:rsid w:val="006B6144"/>
    <w:rsid w:val="006B696D"/>
    <w:rsid w:val="006C256C"/>
    <w:rsid w:val="006C3407"/>
    <w:rsid w:val="006C4814"/>
    <w:rsid w:val="006C51BA"/>
    <w:rsid w:val="006C56DA"/>
    <w:rsid w:val="006C6BA9"/>
    <w:rsid w:val="006C70C7"/>
    <w:rsid w:val="006C7A67"/>
    <w:rsid w:val="006D0292"/>
    <w:rsid w:val="006D064A"/>
    <w:rsid w:val="006D0A5E"/>
    <w:rsid w:val="006D0C3A"/>
    <w:rsid w:val="006D21C1"/>
    <w:rsid w:val="006D230F"/>
    <w:rsid w:val="006D631C"/>
    <w:rsid w:val="006E0EB6"/>
    <w:rsid w:val="006E4D68"/>
    <w:rsid w:val="006E746E"/>
    <w:rsid w:val="006F0A91"/>
    <w:rsid w:val="006F0B6C"/>
    <w:rsid w:val="006F5B3E"/>
    <w:rsid w:val="00700101"/>
    <w:rsid w:val="00700FBF"/>
    <w:rsid w:val="00702483"/>
    <w:rsid w:val="00705F9F"/>
    <w:rsid w:val="00710164"/>
    <w:rsid w:val="00710366"/>
    <w:rsid w:val="007131F5"/>
    <w:rsid w:val="00715275"/>
    <w:rsid w:val="00715B99"/>
    <w:rsid w:val="00715C30"/>
    <w:rsid w:val="00716093"/>
    <w:rsid w:val="00716997"/>
    <w:rsid w:val="007242C8"/>
    <w:rsid w:val="00725BAC"/>
    <w:rsid w:val="00727A8F"/>
    <w:rsid w:val="0073144F"/>
    <w:rsid w:val="007327DD"/>
    <w:rsid w:val="0073448F"/>
    <w:rsid w:val="007353B9"/>
    <w:rsid w:val="00736925"/>
    <w:rsid w:val="0073739D"/>
    <w:rsid w:val="00740569"/>
    <w:rsid w:val="00741A1B"/>
    <w:rsid w:val="007421B3"/>
    <w:rsid w:val="007432A9"/>
    <w:rsid w:val="00743AF2"/>
    <w:rsid w:val="007448D6"/>
    <w:rsid w:val="0075018C"/>
    <w:rsid w:val="00750644"/>
    <w:rsid w:val="00751EC0"/>
    <w:rsid w:val="00756ED7"/>
    <w:rsid w:val="007605B1"/>
    <w:rsid w:val="00761644"/>
    <w:rsid w:val="0076308D"/>
    <w:rsid w:val="00765785"/>
    <w:rsid w:val="00766FC3"/>
    <w:rsid w:val="00767DB4"/>
    <w:rsid w:val="007706C4"/>
    <w:rsid w:val="00771CD4"/>
    <w:rsid w:val="00774434"/>
    <w:rsid w:val="007814B9"/>
    <w:rsid w:val="007817EE"/>
    <w:rsid w:val="0078273C"/>
    <w:rsid w:val="00782BF0"/>
    <w:rsid w:val="00787D68"/>
    <w:rsid w:val="00791040"/>
    <w:rsid w:val="00793F33"/>
    <w:rsid w:val="007A0580"/>
    <w:rsid w:val="007A137A"/>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0A71"/>
    <w:rsid w:val="008254D2"/>
    <w:rsid w:val="00831264"/>
    <w:rsid w:val="00831AD6"/>
    <w:rsid w:val="008356B5"/>
    <w:rsid w:val="008367DB"/>
    <w:rsid w:val="0083778E"/>
    <w:rsid w:val="00837BE9"/>
    <w:rsid w:val="00837ECB"/>
    <w:rsid w:val="00844465"/>
    <w:rsid w:val="00846B2A"/>
    <w:rsid w:val="00847BA7"/>
    <w:rsid w:val="00847D46"/>
    <w:rsid w:val="008563F7"/>
    <w:rsid w:val="00857693"/>
    <w:rsid w:val="00857989"/>
    <w:rsid w:val="00865397"/>
    <w:rsid w:val="00865CAD"/>
    <w:rsid w:val="008714F1"/>
    <w:rsid w:val="00872622"/>
    <w:rsid w:val="0087388C"/>
    <w:rsid w:val="00880E1A"/>
    <w:rsid w:val="0088277B"/>
    <w:rsid w:val="00884D47"/>
    <w:rsid w:val="00885694"/>
    <w:rsid w:val="00887309"/>
    <w:rsid w:val="008879E9"/>
    <w:rsid w:val="00892783"/>
    <w:rsid w:val="0089682D"/>
    <w:rsid w:val="008A0F68"/>
    <w:rsid w:val="008A136A"/>
    <w:rsid w:val="008A5399"/>
    <w:rsid w:val="008A6DC5"/>
    <w:rsid w:val="008A7DD9"/>
    <w:rsid w:val="008B2622"/>
    <w:rsid w:val="008B2A34"/>
    <w:rsid w:val="008B4A41"/>
    <w:rsid w:val="008B62F1"/>
    <w:rsid w:val="008C039C"/>
    <w:rsid w:val="008C0B0C"/>
    <w:rsid w:val="008C0F19"/>
    <w:rsid w:val="008C5261"/>
    <w:rsid w:val="008D054E"/>
    <w:rsid w:val="008D3DF0"/>
    <w:rsid w:val="008D6BE2"/>
    <w:rsid w:val="008D6CC7"/>
    <w:rsid w:val="008D768E"/>
    <w:rsid w:val="008D7B76"/>
    <w:rsid w:val="008E4F95"/>
    <w:rsid w:val="008E66D6"/>
    <w:rsid w:val="008E6F6D"/>
    <w:rsid w:val="008E7426"/>
    <w:rsid w:val="008F00F6"/>
    <w:rsid w:val="008F09E6"/>
    <w:rsid w:val="008F0AA6"/>
    <w:rsid w:val="008F20A8"/>
    <w:rsid w:val="008F3634"/>
    <w:rsid w:val="008F4D6D"/>
    <w:rsid w:val="008F54D9"/>
    <w:rsid w:val="00903B9A"/>
    <w:rsid w:val="00905595"/>
    <w:rsid w:val="0090596D"/>
    <w:rsid w:val="00906305"/>
    <w:rsid w:val="0090751E"/>
    <w:rsid w:val="009111D7"/>
    <w:rsid w:val="00912C0B"/>
    <w:rsid w:val="0091371C"/>
    <w:rsid w:val="009164B7"/>
    <w:rsid w:val="00920624"/>
    <w:rsid w:val="009206D5"/>
    <w:rsid w:val="00921301"/>
    <w:rsid w:val="00922101"/>
    <w:rsid w:val="0092526C"/>
    <w:rsid w:val="00925EB9"/>
    <w:rsid w:val="00927333"/>
    <w:rsid w:val="00930321"/>
    <w:rsid w:val="009317A7"/>
    <w:rsid w:val="00933AC9"/>
    <w:rsid w:val="009360A7"/>
    <w:rsid w:val="0094170C"/>
    <w:rsid w:val="00942FE0"/>
    <w:rsid w:val="00943FF7"/>
    <w:rsid w:val="009441C9"/>
    <w:rsid w:val="009448A1"/>
    <w:rsid w:val="00945997"/>
    <w:rsid w:val="0094698A"/>
    <w:rsid w:val="00947AD2"/>
    <w:rsid w:val="00950979"/>
    <w:rsid w:val="00952BF7"/>
    <w:rsid w:val="00952FDF"/>
    <w:rsid w:val="0095304B"/>
    <w:rsid w:val="00953C4F"/>
    <w:rsid w:val="00956BA4"/>
    <w:rsid w:val="009601F9"/>
    <w:rsid w:val="009664FF"/>
    <w:rsid w:val="009700D9"/>
    <w:rsid w:val="00972581"/>
    <w:rsid w:val="0097326B"/>
    <w:rsid w:val="00975D5B"/>
    <w:rsid w:val="00977596"/>
    <w:rsid w:val="00977D98"/>
    <w:rsid w:val="009900E6"/>
    <w:rsid w:val="00990FE5"/>
    <w:rsid w:val="0099643A"/>
    <w:rsid w:val="009A0FB0"/>
    <w:rsid w:val="009A3B64"/>
    <w:rsid w:val="009A5E89"/>
    <w:rsid w:val="009B185D"/>
    <w:rsid w:val="009B2A97"/>
    <w:rsid w:val="009B34A3"/>
    <w:rsid w:val="009B72E4"/>
    <w:rsid w:val="009B7CDE"/>
    <w:rsid w:val="009B7D58"/>
    <w:rsid w:val="009C06B6"/>
    <w:rsid w:val="009C0923"/>
    <w:rsid w:val="009C582C"/>
    <w:rsid w:val="009C5B11"/>
    <w:rsid w:val="009C5EE4"/>
    <w:rsid w:val="009C68CD"/>
    <w:rsid w:val="009D0617"/>
    <w:rsid w:val="009D0809"/>
    <w:rsid w:val="009D0F48"/>
    <w:rsid w:val="009E0DC2"/>
    <w:rsid w:val="009E13D4"/>
    <w:rsid w:val="009E3998"/>
    <w:rsid w:val="009E3CD4"/>
    <w:rsid w:val="009E4243"/>
    <w:rsid w:val="009E4292"/>
    <w:rsid w:val="009E5C02"/>
    <w:rsid w:val="009F185F"/>
    <w:rsid w:val="009F495A"/>
    <w:rsid w:val="009F62C2"/>
    <w:rsid w:val="009F6656"/>
    <w:rsid w:val="00A02CBD"/>
    <w:rsid w:val="00A04946"/>
    <w:rsid w:val="00A10227"/>
    <w:rsid w:val="00A15119"/>
    <w:rsid w:val="00A15F62"/>
    <w:rsid w:val="00A16915"/>
    <w:rsid w:val="00A207FA"/>
    <w:rsid w:val="00A219E6"/>
    <w:rsid w:val="00A2285E"/>
    <w:rsid w:val="00A23786"/>
    <w:rsid w:val="00A2413D"/>
    <w:rsid w:val="00A25B3D"/>
    <w:rsid w:val="00A26A23"/>
    <w:rsid w:val="00A31198"/>
    <w:rsid w:val="00A344AA"/>
    <w:rsid w:val="00A35671"/>
    <w:rsid w:val="00A35C33"/>
    <w:rsid w:val="00A35CD3"/>
    <w:rsid w:val="00A3738F"/>
    <w:rsid w:val="00A41C7E"/>
    <w:rsid w:val="00A43460"/>
    <w:rsid w:val="00A452F3"/>
    <w:rsid w:val="00A45677"/>
    <w:rsid w:val="00A4667D"/>
    <w:rsid w:val="00A467A9"/>
    <w:rsid w:val="00A5079A"/>
    <w:rsid w:val="00A55DCA"/>
    <w:rsid w:val="00A57923"/>
    <w:rsid w:val="00A60C53"/>
    <w:rsid w:val="00A614CD"/>
    <w:rsid w:val="00A6169C"/>
    <w:rsid w:val="00A629AB"/>
    <w:rsid w:val="00A636C1"/>
    <w:rsid w:val="00A646CC"/>
    <w:rsid w:val="00A64949"/>
    <w:rsid w:val="00A659D0"/>
    <w:rsid w:val="00A671DE"/>
    <w:rsid w:val="00A67860"/>
    <w:rsid w:val="00A70A26"/>
    <w:rsid w:val="00A76583"/>
    <w:rsid w:val="00A76E03"/>
    <w:rsid w:val="00A80244"/>
    <w:rsid w:val="00A81DF4"/>
    <w:rsid w:val="00A83B55"/>
    <w:rsid w:val="00A84A32"/>
    <w:rsid w:val="00A86C48"/>
    <w:rsid w:val="00A9349B"/>
    <w:rsid w:val="00A93CE4"/>
    <w:rsid w:val="00A950FA"/>
    <w:rsid w:val="00AA0172"/>
    <w:rsid w:val="00AA077F"/>
    <w:rsid w:val="00AA0CCA"/>
    <w:rsid w:val="00AA13E8"/>
    <w:rsid w:val="00AA16FA"/>
    <w:rsid w:val="00AA4E1A"/>
    <w:rsid w:val="00AB4720"/>
    <w:rsid w:val="00AB4F70"/>
    <w:rsid w:val="00AB7E32"/>
    <w:rsid w:val="00AC2C2F"/>
    <w:rsid w:val="00AC2F28"/>
    <w:rsid w:val="00AC6786"/>
    <w:rsid w:val="00AC6E43"/>
    <w:rsid w:val="00AC762E"/>
    <w:rsid w:val="00AD17B0"/>
    <w:rsid w:val="00AD1CE8"/>
    <w:rsid w:val="00AD2948"/>
    <w:rsid w:val="00AD4D2C"/>
    <w:rsid w:val="00AD4D33"/>
    <w:rsid w:val="00AD546A"/>
    <w:rsid w:val="00AD6311"/>
    <w:rsid w:val="00AD6AD7"/>
    <w:rsid w:val="00AD7A7D"/>
    <w:rsid w:val="00AE0617"/>
    <w:rsid w:val="00AE267B"/>
    <w:rsid w:val="00AE30B1"/>
    <w:rsid w:val="00AE39E5"/>
    <w:rsid w:val="00AE6B0A"/>
    <w:rsid w:val="00AE6EC6"/>
    <w:rsid w:val="00AF0960"/>
    <w:rsid w:val="00AF0AB5"/>
    <w:rsid w:val="00AF3593"/>
    <w:rsid w:val="00AF5DE6"/>
    <w:rsid w:val="00B05E62"/>
    <w:rsid w:val="00B0741B"/>
    <w:rsid w:val="00B07BC5"/>
    <w:rsid w:val="00B07C88"/>
    <w:rsid w:val="00B121FA"/>
    <w:rsid w:val="00B1254C"/>
    <w:rsid w:val="00B12D6F"/>
    <w:rsid w:val="00B1339A"/>
    <w:rsid w:val="00B14A3C"/>
    <w:rsid w:val="00B14D4B"/>
    <w:rsid w:val="00B17AE0"/>
    <w:rsid w:val="00B202CF"/>
    <w:rsid w:val="00B208C9"/>
    <w:rsid w:val="00B242EA"/>
    <w:rsid w:val="00B2480E"/>
    <w:rsid w:val="00B26FB5"/>
    <w:rsid w:val="00B30850"/>
    <w:rsid w:val="00B33432"/>
    <w:rsid w:val="00B34464"/>
    <w:rsid w:val="00B34CE4"/>
    <w:rsid w:val="00B41813"/>
    <w:rsid w:val="00B4508B"/>
    <w:rsid w:val="00B4569C"/>
    <w:rsid w:val="00B4748E"/>
    <w:rsid w:val="00B519B7"/>
    <w:rsid w:val="00B5203F"/>
    <w:rsid w:val="00B53998"/>
    <w:rsid w:val="00B561C6"/>
    <w:rsid w:val="00B56FF1"/>
    <w:rsid w:val="00B60ED3"/>
    <w:rsid w:val="00B60F55"/>
    <w:rsid w:val="00B62E7F"/>
    <w:rsid w:val="00B6598C"/>
    <w:rsid w:val="00B660A2"/>
    <w:rsid w:val="00B66700"/>
    <w:rsid w:val="00B66894"/>
    <w:rsid w:val="00B66C0D"/>
    <w:rsid w:val="00B6747D"/>
    <w:rsid w:val="00B6763A"/>
    <w:rsid w:val="00B731D3"/>
    <w:rsid w:val="00B743EF"/>
    <w:rsid w:val="00B7581B"/>
    <w:rsid w:val="00B767F6"/>
    <w:rsid w:val="00B804F6"/>
    <w:rsid w:val="00B87937"/>
    <w:rsid w:val="00B87B8F"/>
    <w:rsid w:val="00B90F4D"/>
    <w:rsid w:val="00B91D3B"/>
    <w:rsid w:val="00BA02C8"/>
    <w:rsid w:val="00BA62B6"/>
    <w:rsid w:val="00BA6488"/>
    <w:rsid w:val="00BB026D"/>
    <w:rsid w:val="00BB1E27"/>
    <w:rsid w:val="00BB2422"/>
    <w:rsid w:val="00BB2579"/>
    <w:rsid w:val="00BB6379"/>
    <w:rsid w:val="00BC043B"/>
    <w:rsid w:val="00BC546C"/>
    <w:rsid w:val="00BC6747"/>
    <w:rsid w:val="00BD0A71"/>
    <w:rsid w:val="00BD0B29"/>
    <w:rsid w:val="00BD3BF3"/>
    <w:rsid w:val="00BD55CB"/>
    <w:rsid w:val="00BD7209"/>
    <w:rsid w:val="00BE11B1"/>
    <w:rsid w:val="00BE29B4"/>
    <w:rsid w:val="00BE415C"/>
    <w:rsid w:val="00BE4832"/>
    <w:rsid w:val="00BE5A52"/>
    <w:rsid w:val="00BF0E5E"/>
    <w:rsid w:val="00BF1743"/>
    <w:rsid w:val="00BF29A2"/>
    <w:rsid w:val="00BF423D"/>
    <w:rsid w:val="00BF4B82"/>
    <w:rsid w:val="00BF70FA"/>
    <w:rsid w:val="00C0365F"/>
    <w:rsid w:val="00C043CF"/>
    <w:rsid w:val="00C0593E"/>
    <w:rsid w:val="00C05F40"/>
    <w:rsid w:val="00C06557"/>
    <w:rsid w:val="00C06D72"/>
    <w:rsid w:val="00C11876"/>
    <w:rsid w:val="00C1389A"/>
    <w:rsid w:val="00C16B28"/>
    <w:rsid w:val="00C17630"/>
    <w:rsid w:val="00C2089C"/>
    <w:rsid w:val="00C2089E"/>
    <w:rsid w:val="00C20C9B"/>
    <w:rsid w:val="00C240D2"/>
    <w:rsid w:val="00C254A1"/>
    <w:rsid w:val="00C25B6E"/>
    <w:rsid w:val="00C25C45"/>
    <w:rsid w:val="00C2778A"/>
    <w:rsid w:val="00C317D6"/>
    <w:rsid w:val="00C329D5"/>
    <w:rsid w:val="00C35CBE"/>
    <w:rsid w:val="00C36028"/>
    <w:rsid w:val="00C36AFD"/>
    <w:rsid w:val="00C4328E"/>
    <w:rsid w:val="00C43E57"/>
    <w:rsid w:val="00C44B55"/>
    <w:rsid w:val="00C44BEA"/>
    <w:rsid w:val="00C46366"/>
    <w:rsid w:val="00C47518"/>
    <w:rsid w:val="00C478C9"/>
    <w:rsid w:val="00C527DF"/>
    <w:rsid w:val="00C52EEA"/>
    <w:rsid w:val="00C53C42"/>
    <w:rsid w:val="00C53DFC"/>
    <w:rsid w:val="00C54018"/>
    <w:rsid w:val="00C55F0E"/>
    <w:rsid w:val="00C569F4"/>
    <w:rsid w:val="00C57CF6"/>
    <w:rsid w:val="00C6087D"/>
    <w:rsid w:val="00C613BE"/>
    <w:rsid w:val="00C616A4"/>
    <w:rsid w:val="00C62635"/>
    <w:rsid w:val="00C64B42"/>
    <w:rsid w:val="00C70D77"/>
    <w:rsid w:val="00C76312"/>
    <w:rsid w:val="00C77CEA"/>
    <w:rsid w:val="00C80200"/>
    <w:rsid w:val="00C81676"/>
    <w:rsid w:val="00C842DE"/>
    <w:rsid w:val="00C84464"/>
    <w:rsid w:val="00C8523C"/>
    <w:rsid w:val="00C85A0D"/>
    <w:rsid w:val="00C9062E"/>
    <w:rsid w:val="00C90C75"/>
    <w:rsid w:val="00C90D76"/>
    <w:rsid w:val="00C92DA2"/>
    <w:rsid w:val="00C93409"/>
    <w:rsid w:val="00C9517A"/>
    <w:rsid w:val="00C959FB"/>
    <w:rsid w:val="00C9722A"/>
    <w:rsid w:val="00C97905"/>
    <w:rsid w:val="00CA050C"/>
    <w:rsid w:val="00CA0983"/>
    <w:rsid w:val="00CA0BB7"/>
    <w:rsid w:val="00CA27C0"/>
    <w:rsid w:val="00CA3736"/>
    <w:rsid w:val="00CA3D29"/>
    <w:rsid w:val="00CA3D91"/>
    <w:rsid w:val="00CA7B9D"/>
    <w:rsid w:val="00CA7D7F"/>
    <w:rsid w:val="00CB161A"/>
    <w:rsid w:val="00CB5DC7"/>
    <w:rsid w:val="00CC0F5B"/>
    <w:rsid w:val="00CC12FB"/>
    <w:rsid w:val="00CC5EAE"/>
    <w:rsid w:val="00CC7AAF"/>
    <w:rsid w:val="00CD00B7"/>
    <w:rsid w:val="00CD0A7D"/>
    <w:rsid w:val="00CD189C"/>
    <w:rsid w:val="00CD257F"/>
    <w:rsid w:val="00CE35B2"/>
    <w:rsid w:val="00CE4555"/>
    <w:rsid w:val="00CE7014"/>
    <w:rsid w:val="00CE7FC2"/>
    <w:rsid w:val="00CF27BC"/>
    <w:rsid w:val="00CF2CFF"/>
    <w:rsid w:val="00CF2DCC"/>
    <w:rsid w:val="00CF4809"/>
    <w:rsid w:val="00CF4BAF"/>
    <w:rsid w:val="00CF5C26"/>
    <w:rsid w:val="00CF5F0F"/>
    <w:rsid w:val="00CF5F94"/>
    <w:rsid w:val="00CF6264"/>
    <w:rsid w:val="00CF7703"/>
    <w:rsid w:val="00CF79CB"/>
    <w:rsid w:val="00D01799"/>
    <w:rsid w:val="00D02E6F"/>
    <w:rsid w:val="00D02E7E"/>
    <w:rsid w:val="00D10413"/>
    <w:rsid w:val="00D10D8F"/>
    <w:rsid w:val="00D1141F"/>
    <w:rsid w:val="00D11492"/>
    <w:rsid w:val="00D16EF2"/>
    <w:rsid w:val="00D1790D"/>
    <w:rsid w:val="00D17942"/>
    <w:rsid w:val="00D2246A"/>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5369"/>
    <w:rsid w:val="00D610ED"/>
    <w:rsid w:val="00D6235C"/>
    <w:rsid w:val="00D63BE7"/>
    <w:rsid w:val="00D63D76"/>
    <w:rsid w:val="00D63FB1"/>
    <w:rsid w:val="00D65D9F"/>
    <w:rsid w:val="00D678DB"/>
    <w:rsid w:val="00D67EFF"/>
    <w:rsid w:val="00D7364E"/>
    <w:rsid w:val="00D7466A"/>
    <w:rsid w:val="00D7549D"/>
    <w:rsid w:val="00D83185"/>
    <w:rsid w:val="00D83DD8"/>
    <w:rsid w:val="00D845FF"/>
    <w:rsid w:val="00D856C6"/>
    <w:rsid w:val="00D857D8"/>
    <w:rsid w:val="00D86219"/>
    <w:rsid w:val="00D9211D"/>
    <w:rsid w:val="00D92BD0"/>
    <w:rsid w:val="00D95708"/>
    <w:rsid w:val="00D965B2"/>
    <w:rsid w:val="00D96E15"/>
    <w:rsid w:val="00D96F26"/>
    <w:rsid w:val="00DA0439"/>
    <w:rsid w:val="00DA0DB4"/>
    <w:rsid w:val="00DA0E69"/>
    <w:rsid w:val="00DA1D71"/>
    <w:rsid w:val="00DA2DB6"/>
    <w:rsid w:val="00DA4BA8"/>
    <w:rsid w:val="00DB014D"/>
    <w:rsid w:val="00DB18CC"/>
    <w:rsid w:val="00DB1A8D"/>
    <w:rsid w:val="00DB3330"/>
    <w:rsid w:val="00DB4133"/>
    <w:rsid w:val="00DC071C"/>
    <w:rsid w:val="00DC0F18"/>
    <w:rsid w:val="00DC1ED5"/>
    <w:rsid w:val="00DC375D"/>
    <w:rsid w:val="00DC6415"/>
    <w:rsid w:val="00DC6DE6"/>
    <w:rsid w:val="00DC6E56"/>
    <w:rsid w:val="00DD27FF"/>
    <w:rsid w:val="00DD4CBF"/>
    <w:rsid w:val="00DD7297"/>
    <w:rsid w:val="00DE4143"/>
    <w:rsid w:val="00DF0C0E"/>
    <w:rsid w:val="00DF3B9D"/>
    <w:rsid w:val="00E0461D"/>
    <w:rsid w:val="00E07DCB"/>
    <w:rsid w:val="00E12F26"/>
    <w:rsid w:val="00E131DE"/>
    <w:rsid w:val="00E16CAA"/>
    <w:rsid w:val="00E17BE1"/>
    <w:rsid w:val="00E21434"/>
    <w:rsid w:val="00E21917"/>
    <w:rsid w:val="00E21BB7"/>
    <w:rsid w:val="00E22758"/>
    <w:rsid w:val="00E22DD3"/>
    <w:rsid w:val="00E24799"/>
    <w:rsid w:val="00E24A66"/>
    <w:rsid w:val="00E25A34"/>
    <w:rsid w:val="00E26E10"/>
    <w:rsid w:val="00E310E8"/>
    <w:rsid w:val="00E31954"/>
    <w:rsid w:val="00E32E93"/>
    <w:rsid w:val="00E35399"/>
    <w:rsid w:val="00E36D88"/>
    <w:rsid w:val="00E407DE"/>
    <w:rsid w:val="00E4097F"/>
    <w:rsid w:val="00E42652"/>
    <w:rsid w:val="00E4282E"/>
    <w:rsid w:val="00E42F49"/>
    <w:rsid w:val="00E433EB"/>
    <w:rsid w:val="00E43DA4"/>
    <w:rsid w:val="00E44437"/>
    <w:rsid w:val="00E45C28"/>
    <w:rsid w:val="00E510D7"/>
    <w:rsid w:val="00E520FC"/>
    <w:rsid w:val="00E52EED"/>
    <w:rsid w:val="00E530E4"/>
    <w:rsid w:val="00E5321A"/>
    <w:rsid w:val="00E56448"/>
    <w:rsid w:val="00E6361B"/>
    <w:rsid w:val="00E64BAF"/>
    <w:rsid w:val="00E65160"/>
    <w:rsid w:val="00E67CB2"/>
    <w:rsid w:val="00E70897"/>
    <w:rsid w:val="00E72CD4"/>
    <w:rsid w:val="00E74E9E"/>
    <w:rsid w:val="00E759C2"/>
    <w:rsid w:val="00E81280"/>
    <w:rsid w:val="00E81300"/>
    <w:rsid w:val="00E825A7"/>
    <w:rsid w:val="00E82C7C"/>
    <w:rsid w:val="00E91CC9"/>
    <w:rsid w:val="00E927CC"/>
    <w:rsid w:val="00E93351"/>
    <w:rsid w:val="00E93E27"/>
    <w:rsid w:val="00E957D2"/>
    <w:rsid w:val="00E959DC"/>
    <w:rsid w:val="00E95A57"/>
    <w:rsid w:val="00E96C57"/>
    <w:rsid w:val="00EA385A"/>
    <w:rsid w:val="00EA4D5B"/>
    <w:rsid w:val="00EA71A0"/>
    <w:rsid w:val="00EB13B8"/>
    <w:rsid w:val="00EB4117"/>
    <w:rsid w:val="00EB64FC"/>
    <w:rsid w:val="00EB700D"/>
    <w:rsid w:val="00EC0EF0"/>
    <w:rsid w:val="00EC3C69"/>
    <w:rsid w:val="00EC46B9"/>
    <w:rsid w:val="00EC4DCC"/>
    <w:rsid w:val="00EC77D8"/>
    <w:rsid w:val="00ED51E0"/>
    <w:rsid w:val="00ED5656"/>
    <w:rsid w:val="00ED7088"/>
    <w:rsid w:val="00EE0B29"/>
    <w:rsid w:val="00EE4D5A"/>
    <w:rsid w:val="00EE54A8"/>
    <w:rsid w:val="00EE5644"/>
    <w:rsid w:val="00EE5EA1"/>
    <w:rsid w:val="00EE5F37"/>
    <w:rsid w:val="00EE6263"/>
    <w:rsid w:val="00EE6C9B"/>
    <w:rsid w:val="00EF0141"/>
    <w:rsid w:val="00EF0235"/>
    <w:rsid w:val="00EF0EDE"/>
    <w:rsid w:val="00EF1338"/>
    <w:rsid w:val="00EF22C9"/>
    <w:rsid w:val="00EF2DCD"/>
    <w:rsid w:val="00F00A26"/>
    <w:rsid w:val="00F00B4C"/>
    <w:rsid w:val="00F01BCB"/>
    <w:rsid w:val="00F026D6"/>
    <w:rsid w:val="00F03B8E"/>
    <w:rsid w:val="00F04433"/>
    <w:rsid w:val="00F06BD4"/>
    <w:rsid w:val="00F106B5"/>
    <w:rsid w:val="00F11024"/>
    <w:rsid w:val="00F11A95"/>
    <w:rsid w:val="00F11C9A"/>
    <w:rsid w:val="00F126AC"/>
    <w:rsid w:val="00F12D43"/>
    <w:rsid w:val="00F13E84"/>
    <w:rsid w:val="00F16962"/>
    <w:rsid w:val="00F16B1E"/>
    <w:rsid w:val="00F20F2B"/>
    <w:rsid w:val="00F21415"/>
    <w:rsid w:val="00F2166E"/>
    <w:rsid w:val="00F2286C"/>
    <w:rsid w:val="00F25132"/>
    <w:rsid w:val="00F25910"/>
    <w:rsid w:val="00F26427"/>
    <w:rsid w:val="00F2674B"/>
    <w:rsid w:val="00F27D11"/>
    <w:rsid w:val="00F3223B"/>
    <w:rsid w:val="00F36427"/>
    <w:rsid w:val="00F40076"/>
    <w:rsid w:val="00F432BB"/>
    <w:rsid w:val="00F43B7E"/>
    <w:rsid w:val="00F43CAF"/>
    <w:rsid w:val="00F4454D"/>
    <w:rsid w:val="00F463BC"/>
    <w:rsid w:val="00F5134B"/>
    <w:rsid w:val="00F52EFA"/>
    <w:rsid w:val="00F5430C"/>
    <w:rsid w:val="00F56617"/>
    <w:rsid w:val="00F56D3E"/>
    <w:rsid w:val="00F57204"/>
    <w:rsid w:val="00F62236"/>
    <w:rsid w:val="00F622A8"/>
    <w:rsid w:val="00F62E41"/>
    <w:rsid w:val="00F6508A"/>
    <w:rsid w:val="00F6531B"/>
    <w:rsid w:val="00F65E73"/>
    <w:rsid w:val="00F66380"/>
    <w:rsid w:val="00F664B0"/>
    <w:rsid w:val="00F71BB8"/>
    <w:rsid w:val="00F76CF0"/>
    <w:rsid w:val="00F80EB3"/>
    <w:rsid w:val="00F843CE"/>
    <w:rsid w:val="00F865D9"/>
    <w:rsid w:val="00F875F8"/>
    <w:rsid w:val="00F87AA8"/>
    <w:rsid w:val="00F938B2"/>
    <w:rsid w:val="00F94BA2"/>
    <w:rsid w:val="00F9522C"/>
    <w:rsid w:val="00FA2A51"/>
    <w:rsid w:val="00FA3E80"/>
    <w:rsid w:val="00FA473D"/>
    <w:rsid w:val="00FA4C5E"/>
    <w:rsid w:val="00FA5731"/>
    <w:rsid w:val="00FA5883"/>
    <w:rsid w:val="00FA6AEF"/>
    <w:rsid w:val="00FB285A"/>
    <w:rsid w:val="00FB41D0"/>
    <w:rsid w:val="00FB4A9A"/>
    <w:rsid w:val="00FB6341"/>
    <w:rsid w:val="00FC2548"/>
    <w:rsid w:val="00FC3161"/>
    <w:rsid w:val="00FC5AC0"/>
    <w:rsid w:val="00FD158E"/>
    <w:rsid w:val="00FD26E8"/>
    <w:rsid w:val="00FD2B5B"/>
    <w:rsid w:val="00FD441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AA0172"/>
    <w:pPr>
      <w:keepNext/>
      <w:keepLines/>
      <w:spacing w:before="260" w:after="260" w:line="416" w:lineRule="auto"/>
      <w:outlineLvl w:val="1"/>
    </w:pPr>
    <w:rPr>
      <w:rFonts w:asciiTheme="majorHAnsi" w:eastAsia="Arial" w:hAnsiTheme="majorHAnsi" w:cstheme="majorBidi"/>
      <w:b/>
      <w:bCs/>
      <w:sz w:val="36"/>
      <w:szCs w:val="32"/>
    </w:rPr>
  </w:style>
  <w:style w:type="paragraph" w:styleId="3">
    <w:name w:val="heading 3"/>
    <w:basedOn w:val="a"/>
    <w:next w:val="a"/>
    <w:link w:val="30"/>
    <w:uiPriority w:val="9"/>
    <w:unhideWhenUsed/>
    <w:qFormat/>
    <w:rsid w:val="00AA0172"/>
    <w:pPr>
      <w:keepNext/>
      <w:keepLines/>
      <w:spacing w:before="260" w:after="260" w:line="416" w:lineRule="auto"/>
      <w:outlineLvl w:val="2"/>
    </w:pPr>
    <w:rPr>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uiPriority w:val="9"/>
    <w:rsid w:val="00AA0172"/>
    <w:rPr>
      <w:rFonts w:asciiTheme="majorHAnsi" w:eastAsia="Arial" w:hAnsiTheme="majorHAnsi" w:cstheme="majorBidi"/>
      <w:b/>
      <w:bCs/>
      <w:kern w:val="0"/>
      <w:sz w:val="36"/>
      <w:szCs w:val="32"/>
      <w:lang w:val="en-GB" w:eastAsia="en-GB"/>
    </w:rPr>
  </w:style>
  <w:style w:type="character" w:customStyle="1" w:styleId="30">
    <w:name w:val="标题 3 字符"/>
    <w:basedOn w:val="a0"/>
    <w:link w:val="3"/>
    <w:uiPriority w:val="9"/>
    <w:rsid w:val="00AA0172"/>
    <w:rPr>
      <w:rFonts w:ascii="Times New Roman" w:eastAsia="Times New Roman" w:hAnsi="Times New Roman" w:cs="Times New Roman"/>
      <w:b/>
      <w:bCs/>
      <w:kern w:val="0"/>
      <w:sz w:val="36"/>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1820</TotalTime>
  <Pages>4</Pages>
  <Words>1945</Words>
  <Characters>11089</Characters>
  <Application>Microsoft Office Word</Application>
  <DocSecurity>0</DocSecurity>
  <Lines>92</Lines>
  <Paragraphs>26</Paragraphs>
  <ScaleCrop>false</ScaleCrop>
  <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1620</cp:revision>
  <dcterms:created xsi:type="dcterms:W3CDTF">2022-07-26T06:27:00Z</dcterms:created>
  <dcterms:modified xsi:type="dcterms:W3CDTF">2022-08-09T08:56:00Z</dcterms:modified>
</cp:coreProperties>
</file>